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/>
      </w:pPr>
      <w:r>
        <w:rPr/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</w:r>
    </w:p>
    <w:p>
      <w:pPr>
        <w:pStyle w:val="Pidipagina"/>
        <w:jc w:val="right"/>
        <w:rPr>
          <w:rFonts w:cs="Segoe UI Light"/>
          <w:szCs w:val="20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rFonts w:cs="Segoe UI Light"/>
          <w:szCs w:val="20"/>
        </w:rPr>
      </w:pPr>
      <w:r>
        <w:rPr>
          <w:rFonts w:eastAsia="Calibri Light;Arial"/>
          <w:sz w:val="28"/>
          <w:szCs w:val="28"/>
        </w:rPr>
        <w:t xml:space="preserve"> </w:t>
      </w:r>
      <w:r>
        <w:rPr>
          <w:rFonts w:cs="Segoe UI Light"/>
          <w:b/>
          <w:bCs/>
          <w:sz w:val="28"/>
          <w:szCs w:val="28"/>
          <w:lang w:eastAsia="it-IT"/>
        </w:rPr>
        <w:t>MODULO G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suppressAutoHyphens w:val="false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suppressAutoHyphens w:val="false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tabs>
          <w:tab w:val="clear" w:pos="708"/>
          <w:tab w:val="left" w:pos="492" w:leader="none"/>
        </w:tabs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b/>
          <w:bCs/>
          <w:szCs w:val="24"/>
        </w:rPr>
        <w:t>ID Attività</w:t>
      </w:r>
      <w:r>
        <w:rPr>
          <w:rFonts w:cs="Segoe UI Light"/>
          <w:szCs w:val="24"/>
        </w:rPr>
        <w:t xml:space="preserve"> ……………………………………</w:t>
      </w:r>
    </w:p>
    <w:p>
      <w:pPr>
        <w:pStyle w:val="Normal"/>
        <w:rPr>
          <w:rFonts w:cs="Segoe UI Light"/>
          <w:szCs w:val="24"/>
        </w:rPr>
      </w:pPr>
      <w:r>
        <w:rPr>
          <w:rFonts w:cs="Segoe UI Light"/>
          <w:szCs w:val="24"/>
        </w:rPr>
      </w:r>
    </w:p>
    <w:tbl>
      <w:tblPr>
        <w:tblW w:w="9959" w:type="dxa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0"/>
        <w:gridCol w:w="2805"/>
        <w:gridCol w:w="4694"/>
      </w:tblGrid>
      <w:tr>
        <w:trPr>
          <w:tblHeader w:val="true"/>
          <w:trHeight w:val="570" w:hRule="atLeast"/>
        </w:trPr>
        <w:tc>
          <w:tcPr>
            <w:tcW w:w="99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szCs w:val="20"/>
              </w:rPr>
            </w:pPr>
            <w:r>
              <w:rPr>
                <w:rFonts w:eastAsia="MS Mincho;ＭＳ 明朝" w:cs="Segoe UI Light"/>
                <w:b/>
                <w:bCs/>
                <w:szCs w:val="20"/>
              </w:rPr>
              <w:t>PROGETTO LABORATORIO SCUOLA-FORMAZIONE GIOVANI IN DIFFICOLTA’ SCUOLA SECONDARIA II GRADO (</w:t>
            </w:r>
            <w:r>
              <w:rPr>
                <w:rFonts w:eastAsia="MS Mincho;ＭＳ 明朝" w:cs="Segoe UI Light"/>
                <w:b/>
                <w:bCs/>
                <w:color w:val="auto"/>
                <w:sz w:val="24"/>
              </w:rPr>
              <w:t>III.h.6.06</w:t>
            </w:r>
            <w:r>
              <w:rPr>
                <w:rFonts w:eastAsia="MS Mincho;ＭＳ 明朝" w:cs="Segoe UI Light"/>
                <w:b/>
                <w:bCs/>
                <w:szCs w:val="20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2460" w:type="dxa"/>
            <w:tcBorders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AGENZIA FORMATIVA</w:t>
            </w:r>
          </w:p>
        </w:tc>
        <w:tc>
          <w:tcPr>
            <w:tcW w:w="749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OPERATIVA</w:t>
            </w:r>
          </w:p>
        </w:tc>
        <w:tc>
          <w:tcPr>
            <w:tcW w:w="74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PARTNERS </w:t>
            </w:r>
            <w:r>
              <w:rPr>
                <w:rFonts w:cs="Segoe UI Light"/>
                <w:b/>
                <w:bCs/>
                <w:i/>
                <w:iCs/>
                <w:szCs w:val="20"/>
              </w:rPr>
              <w:t>(SE PREVISTI)</w:t>
            </w:r>
          </w:p>
        </w:tc>
        <w:tc>
          <w:tcPr>
            <w:tcW w:w="74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782" w:hRule="atLeast"/>
        </w:trPr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ISTITUTO DI PROVENIENZA DEGLI/LLE ALLIEVI/E</w:t>
            </w:r>
          </w:p>
        </w:tc>
        <w:tc>
          <w:tcPr>
            <w:tcW w:w="74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ALTRI SOGGETTI PARTECIPANTI AL PROGETTO </w:t>
            </w:r>
          </w:p>
        </w:tc>
        <w:tc>
          <w:tcPr>
            <w:tcW w:w="74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DURATA E COSTI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ind w:left="360" w:hanging="0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  <w:t>N. ore ……………..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  <w:t>Totale costo progetto ………………….</w:t>
            </w:r>
          </w:p>
        </w:tc>
      </w:tr>
      <w:tr>
        <w:trPr/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DESTINATARI PREVISTI</w:t>
              <w:tab/>
            </w:r>
          </w:p>
        </w:tc>
        <w:tc>
          <w:tcPr>
            <w:tcW w:w="74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Allievi complessivi n. ………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</w:tr>
      <w:tr>
        <w:trPr>
          <w:trHeight w:val="451" w:hRule="atLeast"/>
        </w:trPr>
        <w:tc>
          <w:tcPr>
            <w:tcW w:w="24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PROGETTO 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46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46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i/>
                <w:iCs/>
                <w:szCs w:val="20"/>
              </w:rPr>
              <w:t>E-mail</w:t>
            </w:r>
            <w:r>
              <w:rPr>
                <w:rFonts w:cs="Segoe UI Light"/>
                <w:b/>
                <w:bCs/>
                <w:szCs w:val="20"/>
              </w:rPr>
              <w:t xml:space="preserve"> per comunicazioni</w:t>
            </w: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left"/>
        <w:rPr>
          <w:rFonts w:ascii="Calibri" w:hAnsi="Calibri" w:cs="Calibri"/>
          <w:b/>
          <w:b/>
          <w:bCs/>
          <w:color w:val="2F5496"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color w:val="2F5496"/>
          <w:sz w:val="28"/>
          <w:szCs w:val="28"/>
          <w:lang w:eastAsia="it-IT"/>
        </w:rPr>
      </w:r>
      <w:r>
        <w:br w:type="page"/>
      </w:r>
    </w:p>
    <w:p>
      <w:pPr>
        <w:pStyle w:val="Normal"/>
        <w:rPr>
          <w:rFonts w:ascii="Calibri" w:hAnsi="Calibri" w:cs="Calibri"/>
          <w:b/>
          <w:b/>
          <w:bCs/>
          <w:color w:val="2F5496"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color w:val="2F5496"/>
          <w:sz w:val="28"/>
          <w:szCs w:val="28"/>
          <w:lang w:eastAsia="it-IT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PROGETTO DI DETTAGLIO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tbl>
      <w:tblPr>
        <w:tblW w:w="9960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1057"/>
        <w:gridCol w:w="5948"/>
      </w:tblGrid>
      <w:tr>
        <w:trPr>
          <w:trHeight w:val="574" w:hRule="atLeast"/>
        </w:trPr>
        <w:tc>
          <w:tcPr>
            <w:tcW w:w="29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DESCRIZIONE DEL PROGETTO</w:t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obiettivi </w:t>
            </w: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95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attività</w:t>
            </w: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LABORATORIO</w:t>
            </w:r>
          </w:p>
        </w:tc>
        <w:tc>
          <w:tcPr>
            <w:tcW w:w="7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DESCRIZIONE LABORATORIO</w:t>
            </w:r>
          </w:p>
        </w:tc>
        <w:tc>
          <w:tcPr>
            <w:tcW w:w="7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POSTI DEDICATI (</w:t>
            </w:r>
            <w:r>
              <w:rPr>
                <w:rFonts w:cs="Segoe UI Light"/>
                <w:b/>
                <w:bCs/>
                <w:i/>
                <w:iCs/>
                <w:sz w:val="18"/>
                <w:szCs w:val="18"/>
              </w:rPr>
              <w:t>CON INDICAZIONE RAPPORTO ALLIEVO/STRUMENTO</w:t>
            </w:r>
            <w:r>
              <w:rPr>
                <w:rFonts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METODOLOGIE DIDATTICHE</w:t>
            </w:r>
          </w:p>
        </w:tc>
        <w:tc>
          <w:tcPr>
            <w:tcW w:w="70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EVENTUALI MISURE DI ACCOMPAGNAMENTO</w:t>
            </w:r>
          </w:p>
        </w:tc>
        <w:tc>
          <w:tcPr>
            <w:tcW w:w="70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ALTRI ACCORDI (DA ALLEGARE)</w:t>
            </w:r>
          </w:p>
        </w:tc>
        <w:tc>
          <w:tcPr>
            <w:tcW w:w="70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1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3" name="Immagine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LibreOffice/7.0.4.2$Windows_X86_64 LibreOffice_project/dcf040e67528d9187c66b2379df5ea4407429775</Application>
  <AppVersion>15.0000</AppVersion>
  <Pages>2</Pages>
  <Words>105</Words>
  <Characters>748</Characters>
  <CharactersWithSpaces>831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2022-08-03T11:33:45Z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