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222A35" w:themeColor="text2" w:themeShade="80"/>
          <w:sz w:val="24"/>
          <w:szCs w:val="24"/>
        </w:rPr>
        <w:t xml:space="preserve">Scheda  </w:t>
      </w:r>
      <w:r>
        <w:rPr>
          <w:rFonts w:cs="Calibri"/>
          <w:b/>
          <w:color w:val="222A35" w:themeColor="text2" w:themeShade="80"/>
          <w:sz w:val="22"/>
          <w:szCs w:val="22"/>
        </w:rPr>
        <w:t>descrittiva dell’elaborato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7841"/>
      </w:tblGrid>
      <w:tr>
        <w:trPr>
          <w:trHeight w:val="971" w:hRule="atLeast"/>
        </w:trPr>
        <w:tc>
          <w:tcPr>
            <w:tcW w:w="2614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Intestazione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Istituzione scolastica   di I° grado (primaria)</w:t>
            </w:r>
          </w:p>
        </w:tc>
        <w:tc>
          <w:tcPr>
            <w:tcW w:w="7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971" w:hRule="atLeast"/>
        </w:trPr>
        <w:tc>
          <w:tcPr>
            <w:tcW w:w="2614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Titolo dell’ elaborato</w:t>
            </w:r>
          </w:p>
        </w:tc>
        <w:tc>
          <w:tcPr>
            <w:tcW w:w="78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971" w:hRule="atLeast"/>
        </w:trPr>
        <w:tc>
          <w:tcPr>
            <w:tcW w:w="2614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Tipo di elaborato della riproduzione fotografica (che cosa è stato realizzato):</w:t>
            </w:r>
          </w:p>
        </w:tc>
        <w:tc>
          <w:tcPr>
            <w:tcW w:w="78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10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0"/>
      </w:tblGrid>
      <w:tr>
        <w:trPr>
          <w:trHeight w:val="1243" w:hRule="atLeast"/>
        </w:trPr>
        <w:tc>
          <w:tcPr>
            <w:tcW w:w="1041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ATTIVITÀ SVOLTE DAGLI STUDENTI: Indicare gli elementi caratteristici del progetto sulla base della classe di  valutazione  del bando “b) Caratteristiche della proposta progettuale – b1) Congruenza”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Dettagliare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 in particolare le attività, i contenuti, le caratteristiche dell’elaborato rispetto ai seguenti punti: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B1/1 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lang w:val="it-IT" w:eastAsia="en-US" w:bidi="ar-SA"/>
              </w:rPr>
              <w:t>Attinenza al tema, valorizzazione delle tradizioni e delle usanze relative alle festività del Natale e al tema della natività.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B1/2 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Dimensione collettiva (valorizzazione del lavoro di gruppo tra pari, numero di studenti coinvolti)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 xml:space="preserve">B1/3 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Originalità, valorizzazione della creatività e impatto comunicativo dell’immagine (specificare eventuali caratteristiche tecniche e considerazioni del gruppo di lavoro sulle caratteristiche e finalità comunicative  a supporto della valutazione dell’elaborato realizzato)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B1/4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Innovazione, utilizzo di materiali a basso impatto ambientale (elenco dei materiali utilizzati e/o riutilizzati, loro provenienza e normale utilizzo)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r>
          </w:p>
        </w:tc>
      </w:tr>
      <w:tr>
        <w:trPr>
          <w:trHeight w:val="987" w:hRule="atLeast"/>
        </w:trPr>
        <w:tc>
          <w:tcPr>
            <w:tcW w:w="10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PERSONALE DOCENTE COINVOLTO NELL’ATTUAZIONE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STUDENTI COINVOLTI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6"/>
        <w:gridCol w:w="2119"/>
        <w:gridCol w:w="2500"/>
        <w:gridCol w:w="2358"/>
        <w:gridCol w:w="1803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NUMERO DI CLASSI COINVOLTE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676" w:type="dxa"/>
            <w:tcBorders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prime</w:t>
            </w:r>
          </w:p>
        </w:tc>
        <w:tc>
          <w:tcPr>
            <w:tcW w:w="2119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 seconde</w:t>
            </w:r>
          </w:p>
        </w:tc>
        <w:tc>
          <w:tcPr>
            <w:tcW w:w="2500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 terze</w:t>
            </w:r>
          </w:p>
        </w:tc>
        <w:tc>
          <w:tcPr>
            <w:tcW w:w="2358" w:type="dxa"/>
            <w:tcBorders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quarte</w:t>
            </w:r>
          </w:p>
        </w:tc>
        <w:tc>
          <w:tcPr>
            <w:tcW w:w="1803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Classi quinte</w:t>
            </w:r>
          </w:p>
        </w:tc>
      </w:tr>
      <w:tr>
        <w:trPr/>
        <w:tc>
          <w:tcPr>
            <w:tcW w:w="16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3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>Il rappresentante legale</w:t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  <w:t>firma digitale</w:t>
      </w:r>
    </w:p>
    <w:p>
      <w:pPr>
        <w:pStyle w:val="Normal"/>
        <w:spacing w:before="0" w:after="160"/>
        <w:ind w:left="0" w:right="0" w:hanging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Si ricorda che dopo la compilazione, il file dovrà essere trasformato in pdf e firmato digitalmente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1848" w:footer="720" w:bottom="14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szCs w:val="20"/>
      </w:rPr>
    </w:pPr>
    <w:r>
      <w:rPr>
        <w:sz w:val="20"/>
        <w:szCs w:val="20"/>
      </w:rPr>
      <w:t>Regione Piemonte</w:t>
    </w:r>
  </w:p>
  <w:p>
    <w:pPr>
      <w:pStyle w:val="Intestazione"/>
      <w:spacing w:before="0" w:after="160"/>
      <w:rPr>
        <w:sz w:val="20"/>
        <w:szCs w:val="20"/>
      </w:rPr>
    </w:pPr>
    <w:r>
      <w:rPr>
        <w:sz w:val="20"/>
        <w:szCs w:val="20"/>
      </w:rPr>
      <w:t xml:space="preserve">Settore Politiche dell’Istruzione  </w:t>
      <w:tab/>
      <w:tab/>
      <w:t>Mod B Scatta il tuo Natale 23-24 AZIONE A1</w:t>
    </w:r>
  </w:p>
</w:hdr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3c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e1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LibreOffice/7.0.4.2$Windows_X86_64 LibreOffice_project/dcf040e67528d9187c66b2379df5ea4407429775</Application>
  <AppVersion>15.0000</AppVersion>
  <Pages>2</Pages>
  <Words>211</Words>
  <Characters>1400</Characters>
  <CharactersWithSpaces>1851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2021-12-06T11:23:00Z</dcterms:created>
  <dc:creator>Utente</dc:creator>
  <dc:description/>
  <dc:language>it-IT</dc:language>
  <cp:lastModifiedBy/>
  <cp:lastPrinted>2023-08-01T11:08:22Z</cp:lastPrinted>
  <dcterms:modified xsi:type="dcterms:W3CDTF">2023-10-03T11:40:41Z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