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Stile4"/>
        <w:ind w:hanging="0" w:start="0" w:end="0"/>
        <w:jc w:val="end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/>
          <w:color w:val="365F91"/>
        </w:rPr>
        <w:t xml:space="preserve">Modello 14 </w:t>
      </w:r>
    </w:p>
    <w:p>
      <w:pPr>
        <w:pStyle w:val="CommentSubject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CHIAMATA DI PROGETTI FINALIZZATI ALLA REALIZZAZIONE DELLA </w:t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/>
          <w:i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>MISURA A / DISOC45</w:t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“</w:t>
      </w:r>
      <w:r>
        <w:rPr>
          <w:rFonts w:eastAsia="Times New Roman" w:cs="Segoe UI Semibold" w:ascii="Segoe UI Semibold" w:hAnsi="Segoe UI Semibold"/>
          <w:b/>
          <w:bCs/>
          <w:i/>
          <w:iCs/>
          <w:color w:val="1F497D"/>
          <w:sz w:val="36"/>
          <w:szCs w:val="28"/>
          <w:lang w:bidi="ar-SA"/>
        </w:rPr>
        <w:t xml:space="preserve">CANTIERI DI LAVORO PER PERSONE  </w:t>
      </w:r>
      <w:r>
        <w:rPr>
          <w:rFonts w:eastAsia="Times New Roman" w:cs="Arial" w:ascii="Arial" w:hAnsi="Arial"/>
          <w:b/>
          <w:bCs/>
          <w:i/>
          <w:iCs/>
          <w:color w:val="1F497D"/>
          <w:sz w:val="36"/>
          <w:szCs w:val="28"/>
          <w:lang w:bidi="ar-SA"/>
        </w:rPr>
        <w:t>DISOCCUPATE IN CONDIZIONE DI PARTICOLARE DISAGIO SOCIALE</w:t>
      </w: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”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>in attuazione dell’Atto di indirizzo approvato dalla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color w:val="1F497D"/>
          <w:sz w:val="36"/>
          <w:szCs w:val="28"/>
        </w:rPr>
        <w:t>D.G.R. n.13-678  del 27/12/2024</w:t>
      </w:r>
    </w:p>
    <w:p>
      <w:pPr>
        <w:pStyle w:val="Denise"/>
        <w:ind w:hanging="0" w:start="0" w:end="0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strike/>
          <w:color w:val="1F497D"/>
          <w:sz w:val="36"/>
          <w:szCs w:val="28"/>
          <w:lang w:val="it-IT"/>
        </w:rPr>
      </w:r>
    </w:p>
    <w:p>
      <w:pPr>
        <w:pStyle w:val="Denise"/>
        <w:ind w:hanging="0" w:start="0" w:end="0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strike/>
          <w:color w:val="1F497D"/>
          <w:sz w:val="36"/>
          <w:szCs w:val="28"/>
          <w:lang w:val="it-IT"/>
        </w:rPr>
      </w:r>
    </w:p>
    <w:p>
      <w:pPr>
        <w:pStyle w:val="Normal"/>
        <w:suppressAutoHyphens w:val="false"/>
        <w:jc w:val="center"/>
        <w:rPr>
          <w:sz w:val="36"/>
          <w:szCs w:val="36"/>
        </w:rPr>
      </w:pPr>
      <w:r>
        <w:rPr>
          <w:rFonts w:cs="Segoe UI Semibold" w:ascii="Segoe UI Semibold" w:hAnsi="Segoe UI Semibold"/>
          <w:b/>
          <w:bCs/>
          <w:i/>
          <w:iCs/>
          <w:color w:val="1F497D"/>
          <w:sz w:val="36"/>
          <w:szCs w:val="36"/>
        </w:rPr>
        <w:t>periodo 2025-2026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36"/>
          <w:szCs w:val="36"/>
        </w:rPr>
      </w:pPr>
      <w:r>
        <w:rPr>
          <w:rFonts w:cs="Arial" w:ascii="Arial" w:hAnsi="Arial"/>
          <w:b/>
          <w:i/>
          <w:iCs/>
          <w:color w:val="1F497D"/>
          <w:sz w:val="36"/>
          <w:szCs w:val="36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36"/>
          <w:szCs w:val="36"/>
        </w:rPr>
      </w:pPr>
      <w:r>
        <w:rPr>
          <w:rFonts w:cs="Arial" w:ascii="Arial" w:hAnsi="Arial"/>
          <w:b/>
          <w:i/>
          <w:iCs/>
          <w:color w:val="1F497D"/>
          <w:sz w:val="36"/>
          <w:szCs w:val="36"/>
        </w:rPr>
        <w:tab/>
        <w:t xml:space="preserve">                    </w:t>
      </w:r>
      <w:r>
        <w:rPr>
          <w:rFonts w:cs="Arial" w:ascii="Arial" w:hAnsi="Arial"/>
          <w:b/>
          <w:i w:val="false"/>
          <w:iCs w:val="false"/>
          <w:color w:val="1F497D"/>
          <w:sz w:val="36"/>
          <w:szCs w:val="36"/>
        </w:rPr>
        <w:t>D.D. 166  del  2/04/2025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INFORMATIVA SUL TRATTAMENTO DEI DATI PERSONALI</w:t>
      </w:r>
    </w:p>
    <w:p>
      <w:pPr>
        <w:pStyle w:val="Normal"/>
        <w:jc w:val="center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iCs/>
          <w:color w:val="1F497D"/>
          <w:sz w:val="28"/>
          <w:szCs w:val="28"/>
        </w:rPr>
        <w:t>ai sensi dell’art. 13 GDPR 2016/679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end"/>
        <w:rPr>
          <w:rFonts w:ascii="Calibri" w:hAnsi="Calibri" w:eastAsia="Arial" w:cs="Calibri"/>
          <w:b/>
          <w:i/>
          <w:i/>
          <w:sz w:val="22"/>
          <w:szCs w:val="22"/>
        </w:rPr>
      </w:pPr>
      <w:r>
        <w:rPr>
          <w:rFonts w:eastAsia="Arial" w:cs="Calibri" w:ascii="Calibri" w:hAnsi="Calibri"/>
          <w:b/>
          <w:i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  <w:t>INFORMATIVA SUL TRATTAMENTO DEI DATI PERSONALI</w:t>
      </w:r>
    </w:p>
    <w:p>
      <w:pPr>
        <w:pStyle w:val="Normal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  <w:t>ai sensi dell’art. 13 GDPR 2016/679</w:t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Gentile Legale rappresentante,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 che i dati personali da Lei forniti alla Direzione “Istruzione e Diritto allo Studio Universitario, Formazione e Lavoro”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informiamo, inoltre, che: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a. 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“Istruzione e Diritto allo Studio Universitario, Formazione e Lavoro” della Regione Piemonte. Il trattamento è finalizzato all’espletamento delle funzioni istituzionali definite nei Regolamenti (UE) 2021/1060 e 2021/1057 del Parlamento Europeo e del Consiglio del 24 giugno 2021 e di cui alla </w:t>
      </w:r>
      <w:r>
        <w:rPr>
          <w:rFonts w:eastAsia="NSimSun" w:cs="Calibri" w:ascii="Calibri" w:hAnsi="Calibri"/>
          <w:color w:val="auto"/>
          <w:kern w:val="2"/>
          <w:sz w:val="22"/>
          <w:szCs w:val="22"/>
          <w:lang w:val="it-IT" w:eastAsia="zh-CN" w:bidi="hi-IN"/>
        </w:rPr>
        <w:t>D.G.R. n.13-678  del 27/12/2024.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b. I dati acquisiti a seguito della presente informativa saranno utilizzati esclusivamente per le finalità relative al procedimento amministrativo per il quale vengono comunicati.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c. L’acquisizione dei Suoi dati ed il relativo trattamento sono obbligatori in relazione alle finalità sopradescritte; ne consegue che l’eventuale rifiuto a fornirli potrà determinare l’impossibilità del Titolare del trattamento di concedere l’autorizzazione richiesta (contributo, riconoscimento, erogazione di un servizio).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d. I dati di contatto del Responsabile della protezione dati (DPO) sono: dpo@regione.piemonte.it.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e. Il Titolare del trattamento dei dati personali è la Giunta regionale, il Delegato al trattamento dei dati è il Direttore “pro tempore” della Direzione “Istruzione e Diritto allo Studio Universitario, Formazione e Lavoro” della Regione Piemonte.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f. Il Responsabile (esterno) del trattamento è il Consorzio per il Sistema Informativo Piemonte (CSI), ente strumentale della Regione Piemonte, pec: </w:t>
      </w:r>
      <w:hyperlink r:id="rId2">
        <w:r>
          <w:rPr>
            <w:rStyle w:val="Hyperlink"/>
            <w:rFonts w:cs="Calibri" w:ascii="Calibri" w:hAnsi="Calibri"/>
            <w:sz w:val="22"/>
            <w:szCs w:val="22"/>
            <w:lang w:val="it-IT" w:bidi="hi-IN"/>
          </w:rPr>
          <w:t>protocollo@cert.csi.it</w:t>
        </w:r>
      </w:hyperlink>
      <w:r>
        <w:rPr>
          <w:rFonts w:cs="Calibri" w:ascii="Calibri" w:hAnsi="Calibri"/>
          <w:sz w:val="22"/>
          <w:szCs w:val="22"/>
        </w:rPr>
        <w:t xml:space="preserve">.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g. I Suoi dati personali saranno trattati esclusivamente da soggetti incaricati e Responsabili (esterni) individuati dal Titolare o da soggetti incaricati individuati dal Responsabile (esterno), autorizzati ed istruiti in tal senso, adottando tutte quelle misure tecniche e organizzative adeguate a tutelare i diritti, le libertà e i legittimi interessi che Le sono riconosciuti per legge in qualità di Interessato.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h. I Suoi dati, resi anonimi, potranno essere utilizzati anche per finalità statistiche (D.lgs. 281/1999 e s.m.i.). i. I Suoi dati personali sono conservati per il periodo di 10 anni a partire dalla chiusura delle attività connesse con l’Avviso pubblico.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j. I Suoi dati personali non saranno in alcun modo oggetto di trasferimento in un Paese terzo extraeuropeo, né di comunicazione a terzi fuori dai casi previsti dalla normativa in vigore, né di processi decisionali automatizzati compresa la profilazione.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k. I Suoi dati personali potranno essere comunicati ai seguenti soggetti: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Autorità di Audit e Autorità Contabile del Programma FSE+ della Regione Piemonte;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nei confronti dei quali la comunicazione e/o l’eventuale diffusione sia prevista da disposizione di legge, da regolamenti o dalla normativa comunitaria;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 amministrative e di verifica (es Istituti di credito, unità di audit, ANAC, GdF, OLAF, Corte dei Conti europea- ECA, procura Europea EPPO ecc);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privati richiedenti l’accesso documentale (art. 22 ss. L.241/1990) o l’accesso civico (art. 5 D.Lgs. 33/2013), nei limiti e con le modalità previsti dalla legge;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l. Ai sensi dell’articolo 74, paragrafo 1, lettera c) del Regolamento (UE) 2021/1060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Ogni Interessato potrà esercitare i diritti previsti dagli artt. da 15 a 22 del Regolamento (UE)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Segoe UI Semibold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>
        <w:rFonts w:cs="Century Gothic" w:ascii="Century Gothic" w:hAnsi="Century Gothic"/>
        <w:color w:val="FFFFFF"/>
        <w:sz w:val="18"/>
        <w:szCs w:val="18"/>
      </w:rPr>
    </w:r>
  </w:p>
  <w:tbl>
    <w:tblPr>
      <w:tblW w:w="10201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745"/>
      <w:gridCol w:w="3455"/>
    </w:tblGrid>
    <w:tr>
      <w:trPr>
        <w:trHeight w:val="340" w:hRule="atLeast"/>
      </w:trPr>
      <w:tc>
        <w:tcPr>
          <w:tcW w:w="674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Direzione Istruzione e Diritto allo Studio Universitario, Formazione e Lavoro</w:t>
          </w:r>
        </w:p>
      </w:tc>
      <w:tc>
        <w:tcPr>
          <w:tcW w:w="345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Normal"/>
            <w:jc w:val="center"/>
            <w:rPr>
              <w:rFonts w:ascii="Century Gothic" w:hAnsi="Century Gothic" w:cs="Century Gothic"/>
              <w:color w:val="000000"/>
              <w:sz w:val="16"/>
              <w:szCs w:val="16"/>
            </w:rPr>
          </w:pPr>
          <w:r>
            <w:rPr>
              <w:rFonts w:cs="Century Gothic" w:ascii="Century Gothic" w:hAnsi="Century Gothic"/>
              <w:color w:val="000000"/>
              <w:sz w:val="16"/>
              <w:szCs w:val="16"/>
            </w:rPr>
            <w:t>Misura A / DISOC45 - Bando “Cantieri di Lavoro per Persone in condizioni di particolare disagio sociale” 2025-2026</w:t>
          </w:r>
        </w:p>
      </w:tc>
      <w:tc>
        <w:tcPr>
          <w:tcW w:w="345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er"/>
            <w:snapToGrid w:val="false"/>
            <w:jc w:val="center"/>
            <w:rPr/>
          </w:pPr>
          <w:r>
            <w:rPr>
              <w:rFonts w:cs="Century Gothic" w:ascii="Century Gothic" w:hAnsi="Century Gothic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t>3</w: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</w:rPr>
            <w:t>3</w:t>
          </w:r>
          <w:r>
            <w:rPr>
              <w:rStyle w:val="PageNumber"/>
              <w:sz w:val="18"/>
              <w:szCs w:val="18"/>
              <w:rFonts w:cs="Arial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8310" cy="571500"/>
          <wp:effectExtent l="0" t="0" r="0" b="0"/>
          <wp:wrapSquare wrapText="largest"/>
          <wp:docPr id="1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" t="-2992" r="-268" b="-2992"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36z0">
    <w:name w:val="WW8Num36z0"/>
    <w:qFormat/>
    <w:rPr>
      <w:rFonts w:ascii="Calibri" w:hAnsi="Calibri" w:cs="Calibri"/>
    </w:rPr>
  </w:style>
  <w:style w:type="character" w:styleId="FollowedHyperlink">
    <w:name w:val="FollowedHyperlink"/>
    <w:rPr/>
  </w:style>
  <w:style w:type="character" w:styleId="WW8Num6z0">
    <w:name w:val="WW8Num6z0"/>
    <w:qFormat/>
    <w:rPr>
      <w:rFonts w:ascii="Symbol" w:hAnsi="Symbol" w:cs="Symbol"/>
      <w:b w:val="false"/>
      <w:i w:val="false"/>
      <w:color w:val="000000"/>
      <w:sz w:val="26"/>
      <w:szCs w:val="2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OpenSymbol;Arial Unicode MS"/>
    </w:rPr>
  </w:style>
  <w:style w:type="character" w:styleId="WW8Num37z1">
    <w:name w:val="WW8Num3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Symbol"/>
      <w:sz w:val="18"/>
    </w:rPr>
  </w:style>
  <w:style w:type="character" w:styleId="WW8Num8z1">
    <w:name w:val="WW8Num8z1"/>
    <w:qFormat/>
    <w:rPr>
      <w:rFonts w:ascii="Arial" w:hAnsi="Arial" w:cs="Arial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29z0">
    <w:name w:val="WW8Num29z0"/>
    <w:qFormat/>
    <w:rPr>
      <w:rFonts w:ascii="Arial" w:hAnsi="Arial" w:cs="Arial"/>
      <w:color w:val="000000"/>
    </w:rPr>
  </w:style>
  <w:style w:type="character" w:styleId="WW8Num28z0">
    <w:name w:val="WW8Num28z0"/>
    <w:qFormat/>
    <w:rPr>
      <w:rFonts w:ascii="Arial" w:hAnsi="Arial" w:cs="Arial"/>
      <w:color w:val="000000"/>
    </w:rPr>
  </w:style>
  <w:style w:type="character" w:styleId="WW8Num26z0">
    <w:name w:val="WW8Num26z0"/>
    <w:qFormat/>
    <w:rPr>
      <w:rFonts w:ascii="Arial" w:hAnsi="Arial" w:cs="Arial"/>
      <w:color w:val="000000"/>
    </w:rPr>
  </w:style>
  <w:style w:type="character" w:styleId="WW8Num7z0">
    <w:name w:val="WW8Num7z0"/>
    <w:qFormat/>
    <w:rPr>
      <w:rFonts w:ascii="Arial" w:hAnsi="Arial" w:cs="Arial"/>
      <w:color w:val="365F91"/>
    </w:rPr>
  </w:style>
  <w:style w:type="character" w:styleId="WW8Num7z1">
    <w:name w:val="WW8Num7z1"/>
    <w:qFormat/>
    <w:rPr>
      <w:rFonts w:ascii="Courier New" w:hAnsi="Courier New" w:cs="Courier New"/>
      <w:lang w:val="it-IT" w:eastAsia="it-IT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  <w:color w:val="000000"/>
    </w:rPr>
  </w:style>
  <w:style w:type="character" w:styleId="WW8Num5z0">
    <w:name w:val="WW8Num5z0"/>
    <w:qFormat/>
    <w:rPr>
      <w:rFonts w:ascii="Segoe UI Light" w:hAnsi="Segoe UI Light" w:cs="Segoe UI Light"/>
      <w:color w:val="000000"/>
      <w:sz w:val="20"/>
      <w:szCs w:val="20"/>
    </w:rPr>
  </w:style>
  <w:style w:type="character" w:styleId="WW8Num34z0">
    <w:name w:val="WW8Num34z0"/>
    <w:qFormat/>
    <w:rPr>
      <w:rFonts w:ascii="Symbol" w:hAnsi="Symbol" w:cs="OpenSymbol;Arial Unicode MS"/>
      <w:lang w:val="it-IT"/>
    </w:rPr>
  </w:style>
  <w:style w:type="character" w:styleId="WW8Num34z1">
    <w:name w:val="WW8Num34z1"/>
    <w:qFormat/>
    <w:rPr>
      <w:rFonts w:ascii="OpenSymbol;Arial Unicode MS" w:hAnsi="OpenSymbol;Arial Unicode MS" w:cs="OpenSymbol;Arial Unicode MS"/>
    </w:rPr>
  </w:style>
  <w:style w:type="character" w:styleId="WW8Num35z0">
    <w:name w:val="WW8Num35z0"/>
    <w:qFormat/>
    <w:rPr>
      <w:rFonts w:ascii="Symbol" w:hAnsi="Symbol" w:cs="OpenSymbol;Arial Unicode MS"/>
      <w:lang w:val="it-IT"/>
    </w:rPr>
  </w:style>
  <w:style w:type="character" w:styleId="WW8Num35z1">
    <w:name w:val="WW8Num35z1"/>
    <w:qFormat/>
    <w:rPr>
      <w:rFonts w:ascii="OpenSymbol;Arial Unicode MS" w:hAnsi="OpenSymbol;Arial Unicode MS" w:cs="OpenSymbol;Arial Unicode MS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23z0">
    <w:name w:val="WW8Num23z0"/>
    <w:qFormat/>
    <w:rPr>
      <w:rFonts w:ascii="Symbol" w:hAnsi="Symbol" w:cs="Symbol"/>
      <w:sz w:val="18"/>
    </w:rPr>
  </w:style>
  <w:style w:type="character" w:styleId="WW8Num24z0">
    <w:name w:val="WW8Num24z0"/>
    <w:qFormat/>
    <w:rPr>
      <w:rFonts w:ascii="Symbol" w:hAnsi="Symbol" w:cs="Symbol"/>
      <w:sz w:val="18"/>
    </w:rPr>
  </w:style>
  <w:style w:type="character" w:styleId="WW8Num24z1">
    <w:name w:val="WW8Num24z1"/>
    <w:qFormat/>
    <w:rPr>
      <w:rFonts w:ascii="Courier New" w:hAnsi="Courier New" w:cs="Courier New"/>
      <w:sz w:val="18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2">
    <w:name w:val="Rimando nota a piè di pagina2"/>
    <w:qFormat/>
    <w:rPr>
      <w:vertAlign w:val="superscript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TOC1">
    <w:name w:val="TOC 1"/>
    <w:basedOn w:val="Normal"/>
    <w:next w:val="Normal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Corpodeltesto24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rpotesto1">
    <w:name w:val="Corpo testo1"/>
    <w:basedOn w:val="Normal"/>
    <w:qFormat/>
    <w:pPr>
      <w:spacing w:before="0" w:after="120"/>
    </w:pPr>
    <w:rPr>
      <w:sz w:val="20"/>
      <w:szCs w:val="20"/>
    </w:rPr>
  </w:style>
  <w:style w:type="paragraph" w:styleId="FDS">
    <w:name w:val="FDS"/>
    <w:basedOn w:val="Corpotesto1"/>
    <w:qFormat/>
    <w:pPr>
      <w:spacing w:lineRule="auto" w:line="360" w:before="0" w:after="0"/>
    </w:pPr>
    <w:rPr/>
  </w:style>
  <w:style w:type="paragraph" w:styleId="ColorfulList-Accent11">
    <w:name w:val="Colorful List - Accent 11"/>
    <w:basedOn w:val="Normal"/>
    <w:qFormat/>
    <w:pPr>
      <w:suppressAutoHyphens w:val="false"/>
      <w:spacing w:before="0" w:after="200"/>
      <w:ind w:hanging="0" w:start="720" w:end="0"/>
      <w:jc w:val="start"/>
    </w:pPr>
    <w:rPr>
      <w:rFonts w:ascii="Calibri" w:hAnsi="Calibri" w:cs="Calibri"/>
      <w:sz w:val="22"/>
      <w:szCs w:val="22"/>
    </w:rPr>
  </w:style>
  <w:style w:type="paragraph" w:styleId="Elencoacolori-Colore11">
    <w:name w:val="Elenco a colori - Colore 11"/>
    <w:basedOn w:val="Normal"/>
    <w:qFormat/>
    <w:pPr>
      <w:suppressAutoHyphens w:val="false"/>
      <w:spacing w:before="0" w:after="200"/>
      <w:ind w:hanging="0" w:start="720" w:end="0"/>
      <w:jc w:val="start"/>
    </w:pPr>
    <w:rPr>
      <w:rFonts w:ascii="Calibri" w:hAnsi="Calibri" w:cs="Calibri"/>
      <w:sz w:val="22"/>
      <w:szCs w:val="2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Default">
    <w:name w:val="default"/>
    <w:qFormat/>
    <w:pPr>
      <w:widowControl w:val="false"/>
      <w:tabs>
        <w:tab w:val="clear" w:pos="709"/>
        <w:tab w:val="left" w:pos="432" w:leader="none"/>
        <w:tab w:val="left" w:pos="1872" w:leader="none"/>
        <w:tab w:val="left" w:pos="3312" w:leader="none"/>
        <w:tab w:val="left" w:pos="4752" w:leader="none"/>
        <w:tab w:val="left" w:pos="6192" w:leader="none"/>
        <w:tab w:val="left" w:pos="7632" w:leader="none"/>
      </w:tabs>
      <w:suppressAutoHyphens w:val="true"/>
      <w:bidi w:val="0"/>
      <w:spacing w:lineRule="exact" w:line="240" w:before="0" w:after="0"/>
      <w:jc w:val="start"/>
    </w:pPr>
    <w:rPr>
      <w:rFonts w:ascii="Courier;Courier New" w:hAnsi="Courier;Courier New" w:eastAsia="Times New Roman" w:cs="Courier;Courier New"/>
      <w:color w:val="auto"/>
      <w:kern w:val="2"/>
      <w:sz w:val="20"/>
      <w:szCs w:val="20"/>
      <w:lang w:val="it-IT" w:eastAsia="zh-CN" w:bidi="ar-SA"/>
    </w:rPr>
  </w:style>
  <w:style w:type="paragraph" w:styleId="Testocommento3">
    <w:name w:val="Testo commento3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1">
    <w:name w:val="Default1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s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LibreOffice/7.6.6.3$Windows_X86_64 LibreOffice_project/d97b2716a9a4a2ce1391dee1765565ea469b0ae7</Application>
  <AppVersion>15.0000</AppVersion>
  <Pages>3</Pages>
  <Words>874</Words>
  <Characters>5232</Characters>
  <CharactersWithSpaces>6099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2023-09-19T09:49:00Z</dcterms:created>
  <dc:creator>Michela Ferraiuolo</dc:creator>
  <dc:description/>
  <dc:language>it-IT</dc:language>
  <cp:lastModifiedBy/>
  <dcterms:modified xsi:type="dcterms:W3CDTF">2025-07-14T12:43:28Z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