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39.xml" ContentType="application/vnd.openxmlformats-officedocument.wordprocessingml.foot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21.xml" ContentType="application/vnd.openxmlformats-officedocument.wordprocessingml.footer+xml"/>
  <Override PartName="/word/footer5.xml" ContentType="application/vnd.openxmlformats-officedocument.wordprocessingml.footer+xml"/>
  <Override PartName="/word/footer22.xml" ContentType="application/vnd.openxmlformats-officedocument.wordprocessingml.footer+xml"/>
  <Override PartName="/word/footer6.xml" ContentType="application/vnd.openxmlformats-officedocument.wordprocessingml.footer+xml"/>
  <Override PartName="/word/footer23.xml" ContentType="application/vnd.openxmlformats-officedocument.wordprocessingml.footer+xml"/>
  <Override PartName="/word/footer7.xml" ContentType="application/vnd.openxmlformats-officedocument.wordprocessingml.footer+xml"/>
  <Override PartName="/word/footer24.xml" ContentType="application/vnd.openxmlformats-officedocument.wordprocessingml.footer+xml"/>
  <Override PartName="/word/footer8.xml" ContentType="application/vnd.openxmlformats-officedocument.wordprocessingml.footer+xml"/>
  <Override PartName="/word/footer25.xml" ContentType="application/vnd.openxmlformats-officedocument.wordprocessingml.footer+xml"/>
  <Override PartName="/word/footer9.xml" ContentType="application/vnd.openxmlformats-officedocument.wordprocessingml.footer+xml"/>
  <Override PartName="/word/footer26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numbering.xml" ContentType="application/vnd.openxmlformats-officedocument.wordprocessingml.numbering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notes.xml" ContentType="application/vnd.openxmlformats-officedocument.wordprocessingml.footnotes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4" w:after="0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</w:r>
    </w:p>
    <w:p>
      <w:pPr>
        <w:pStyle w:val="BodyText"/>
        <w:ind w:hanging="0" w:left="53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spacing w:before="2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Heading1"/>
        <w:ind w:hanging="0" w:left="887" w:right="1097"/>
        <w:rPr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>
      <w:pPr>
        <w:pStyle w:val="BodyText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spacing w:before="229" w:after="0"/>
        <w:ind w:hanging="0" w:left="887" w:right="1092"/>
        <w:jc w:val="center"/>
        <w:rPr>
          <w:rFonts w:ascii="Times New Roman" w:hAnsi="Times New Roman"/>
          <w:b/>
          <w:sz w:val="15"/>
        </w:rPr>
      </w:pPr>
      <w:r>
        <w:rPr>
          <w:rFonts w:eastAsia="Times New Roman" w:ascii="Times New Roman" w:hAnsi="Times New Roman"/>
          <w:b/>
          <w:color w:val="00000A"/>
          <w:sz w:val="15"/>
        </w:rPr>
        <w:t>MODELLO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19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FORMULARIO</w:t>
      </w:r>
      <w:r>
        <w:rPr>
          <w:rFonts w:eastAsia="Times New Roman" w:ascii="Times New Roman" w:hAnsi="Times New Roman"/>
          <w:b/>
          <w:color w:val="00000A"/>
          <w:spacing w:val="16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PER</w:t>
      </w:r>
      <w:r>
        <w:rPr>
          <w:rFonts w:eastAsia="Times New Roman" w:ascii="Times New Roman" w:hAnsi="Times New Roman"/>
          <w:b/>
          <w:color w:val="00000A"/>
          <w:spacing w:val="21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IL</w:t>
      </w:r>
      <w:r>
        <w:rPr>
          <w:rFonts w:eastAsia="Times New Roman" w:ascii="Times New Roman" w:hAnsi="Times New Roman"/>
          <w:b/>
          <w:color w:val="00000A"/>
          <w:spacing w:val="1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DOCUMENTO</w:t>
      </w:r>
      <w:r>
        <w:rPr>
          <w:rFonts w:eastAsia="Times New Roman" w:ascii="Times New Roman" w:hAnsi="Times New Roman"/>
          <w:b/>
          <w:color w:val="00000A"/>
          <w:spacing w:val="24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GARA</w:t>
      </w:r>
      <w:r>
        <w:rPr>
          <w:rFonts w:eastAsia="Times New Roman" w:ascii="Times New Roman" w:hAnsi="Times New Roman"/>
          <w:b/>
          <w:color w:val="00000A"/>
          <w:spacing w:val="9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UNICO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EUROPEO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(DGUE)</w:t>
      </w:r>
    </w:p>
    <w:p>
      <w:pPr>
        <w:pStyle w:val="BodyText"/>
        <w:spacing w:before="7" w:after="0"/>
        <w:rPr>
          <w:rFonts w:ascii="Times New Roman" w:hAnsi="Times New Roman"/>
          <w:b/>
          <w:sz w:val="23"/>
        </w:rPr>
      </w:pPr>
      <w:r>
        <w:rPr>
          <w:rFonts w:ascii="Times New Roman" w:hAnsi="Times New Roman"/>
          <w:b/>
          <w:sz w:val="23"/>
        </w:rPr>
      </w:r>
    </w:p>
    <w:p>
      <w:pPr>
        <w:pStyle w:val="Heading2"/>
        <w:rPr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>
      <w:pPr>
        <w:pStyle w:val="BodyTex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BodyText"/>
        <w:spacing w:before="2" w:after="0"/>
        <w:rPr>
          <w:rFonts w:ascii="Times New Roman" w:hAnsi="Times New Roman"/>
          <w:b/>
          <w:sz w:val="10"/>
        </w:rPr>
      </w:pPr>
      <w:r>
        <w:rPr>
          <w:rFonts w:ascii="Times New Roman" w:hAnsi="Times New Roman"/>
          <w:b/>
          <w:sz w:val="10"/>
        </w:rPr>
      </w:r>
    </w:p>
    <w:p>
      <w:pPr>
        <w:pStyle w:val="BodyText"/>
        <w:spacing w:before="4" w:after="0"/>
        <w:rPr>
          <w:rFonts w:ascii="Times New Roman" w:hAnsi="Times New Roman"/>
          <w:b/>
          <w:sz w:val="25"/>
        </w:rPr>
      </w:pPr>
      <w:r>
        <w:rPr>
          <w:rFonts w:ascii="Times New Roman" w:hAnsi="Times New Roman"/>
          <w:b/>
          <w:sz w:val="25"/>
        </w:rPr>
        <mc:AlternateContent>
          <mc:Choice Requires="wps">
            <w:drawing>
              <wp:anchor behindDoc="1" distT="0" distB="0" distL="0" distR="0" simplePos="0" locked="0" layoutInCell="0" allowOverlap="1" relativeHeight="67">
                <wp:simplePos x="0" y="0"/>
                <wp:positionH relativeFrom="column">
                  <wp:posOffset>344170</wp:posOffset>
                </wp:positionH>
                <wp:positionV relativeFrom="paragraph">
                  <wp:posOffset>27305</wp:posOffset>
                </wp:positionV>
                <wp:extent cx="5777865" cy="1686560"/>
                <wp:effectExtent l="0" t="2540" r="0" b="2540"/>
                <wp:wrapTopAndBottom/>
                <wp:docPr id="1" name="Cornic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000" cy="1686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8" w:after="0"/>
                              <w:ind w:hanging="0"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Per le procedure di appalto per le quali è stato pubblicato un avviso di indizione di gara nella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sia utilizzato il servizio DGUE elettronico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 avviso o bando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 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6"/>
                              </w:rPr>
                            </w:r>
                          </w:p>
                          <w:p>
                            <w:pPr>
                              <w:pStyle w:val="BodyText"/>
                              <w:spacing w:before="5" w:after="0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r>
                          </w:p>
                          <w:p>
                            <w:pPr>
                              <w:pStyle w:val="Contenutocorniceuser"/>
                              <w:spacing w:before="1" w:after="0"/>
                              <w:ind w:hanging="0"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Microsoft Sans Serif" w:ascii="Arial" w:hAnsi="Arial"/>
                                <w:b/>
                                <w:color w:val="00000A"/>
                                <w:spacing w:val="-5"/>
                                <w:w w:val="105"/>
                                <w:kern w:val="0"/>
                                <w:sz w:val="14"/>
                                <w:szCs w:val="22"/>
                                <w:lang w:val="it-IT" w:eastAsia="en-US" w:bidi="ar-SA"/>
                              </w:rPr>
                              <w:t xml:space="preserve">OJ </w:t>
                            </w:r>
                            <w:r>
                              <w:rPr>
                                <w:rFonts w:eastAsia="Times New Roman" w:cs="Microsoft Sans Serif" w:ascii="Arial" w:hAnsi="Arial"/>
                                <w:b/>
                                <w:color w:val="00000A"/>
                                <w:spacing w:val="-5"/>
                                <w:w w:val="105"/>
                                <w:kern w:val="0"/>
                                <w:sz w:val="14"/>
                                <w:szCs w:val="22"/>
                                <w:shd w:fill="auto" w:val="clear"/>
                                <w:lang w:val="it-IT" w:eastAsia="en-US" w:bidi="ar-SA"/>
                              </w:rPr>
                              <w:t>S 150/2026 - 543763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  <w:shd w:fill="auto" w:val="clear"/>
                              </w:rPr>
                              <w:t>,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  <w:shd w:fill="auto" w:val="clear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  <w:shd w:fill="auto" w:val="clear"/>
                              </w:rPr>
                              <w:t>data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  <w:shd w:fill="auto" w:val="clear"/>
                              </w:rPr>
                              <w:t xml:space="preserve"> 06.08</w:t>
                            </w:r>
                            <w:r>
                              <w:rPr>
                                <w:rFonts w:eastAsia="Times New Roman" w:cs="Microsoft Sans Serif" w:ascii="Arial" w:hAnsi="Arial"/>
                                <w:b/>
                                <w:color w:val="00000A"/>
                                <w:spacing w:val="-5"/>
                                <w:w w:val="105"/>
                                <w:kern w:val="0"/>
                                <w:sz w:val="14"/>
                                <w:szCs w:val="22"/>
                                <w:shd w:fill="auto" w:val="clear"/>
                                <w:lang w:val="it-IT" w:eastAsia="en-US" w:bidi="ar-SA"/>
                              </w:rPr>
                              <w:t>.2026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  <w:shd w:fill="auto" w:val="clear"/>
                              </w:rPr>
                              <w:t>, pag.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  <w:shd w:fill="auto" w:val="clear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  <w:shd w:fill="auto" w:val="clear"/>
                              </w:rPr>
                              <w:t>[],</w:t>
                            </w:r>
                          </w:p>
                          <w:p>
                            <w:pPr>
                              <w:pStyle w:val="Contenutocorniceuser"/>
                              <w:spacing w:before="124" w:after="0"/>
                              <w:ind w:hanging="0"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eastAsia="Times New Roman" w:cs="Microsoft Sans Serif" w:ascii="Arial" w:hAnsi="Arial"/>
                                <w:b/>
                                <w:color w:val="00000A"/>
                                <w:spacing w:val="-5"/>
                                <w:w w:val="105"/>
                                <w:kern w:val="0"/>
                                <w:sz w:val="14"/>
                                <w:szCs w:val="22"/>
                                <w:lang w:val="it-IT" w:eastAsia="en-US" w:bidi="ar-SA"/>
                              </w:rPr>
                              <w:t>Numero</w:t>
                            </w:r>
                            <w:r>
                              <w:rPr>
                                <w:rFonts w:eastAsia="Times New Roman" w:cs="Microsoft Sans Serif" w:ascii="Arial" w:hAnsi="Arial"/>
                                <w:b/>
                                <w:color w:val="00000A"/>
                                <w:spacing w:val="-3"/>
                                <w:w w:val="105"/>
                                <w:kern w:val="0"/>
                                <w:sz w:val="14"/>
                                <w:szCs w:val="22"/>
                                <w:lang w:val="it-IT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Microsoft Sans Serif" w:ascii="Arial" w:hAnsi="Arial"/>
                                <w:b/>
                                <w:color w:val="00000A"/>
                                <w:spacing w:val="-5"/>
                                <w:w w:val="105"/>
                                <w:kern w:val="0"/>
                                <w:sz w:val="14"/>
                                <w:szCs w:val="22"/>
                                <w:lang w:val="it-IT" w:eastAsia="en-US" w:bidi="ar-SA"/>
                              </w:rPr>
                              <w:t>dell'avviso</w:t>
                            </w:r>
                            <w:r>
                              <w:rPr>
                                <w:rFonts w:eastAsia="Times New Roman" w:cs="Microsoft Sans Serif" w:ascii="Arial" w:hAnsi="Arial"/>
                                <w:b/>
                                <w:color w:val="00000A"/>
                                <w:spacing w:val="-3"/>
                                <w:w w:val="105"/>
                                <w:kern w:val="0"/>
                                <w:sz w:val="14"/>
                                <w:szCs w:val="22"/>
                                <w:lang w:val="it-IT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Microsoft Sans Serif" w:ascii="Arial" w:hAnsi="Arial"/>
                                <w:b/>
                                <w:color w:val="00000A"/>
                                <w:spacing w:val="-5"/>
                                <w:w w:val="105"/>
                                <w:kern w:val="0"/>
                                <w:sz w:val="14"/>
                                <w:szCs w:val="22"/>
                                <w:lang w:val="it-IT" w:eastAsia="en-US" w:bidi="ar-SA"/>
                              </w:rPr>
                              <w:t>nella</w:t>
                            </w:r>
                            <w:r>
                              <w:rPr>
                                <w:rFonts w:eastAsia="Times New Roman" w:cs="Microsoft Sans Serif" w:ascii="Arial" w:hAnsi="Arial"/>
                                <w:b/>
                                <w:color w:val="00000A"/>
                                <w:spacing w:val="-2"/>
                                <w:w w:val="105"/>
                                <w:kern w:val="0"/>
                                <w:sz w:val="14"/>
                                <w:szCs w:val="22"/>
                                <w:lang w:val="it-IT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Microsoft Sans Serif" w:ascii="Arial" w:hAnsi="Arial"/>
                                <w:b/>
                                <w:color w:val="00000A"/>
                                <w:spacing w:val="-5"/>
                                <w:w w:val="105"/>
                                <w:kern w:val="0"/>
                                <w:sz w:val="14"/>
                                <w:szCs w:val="22"/>
                                <w:lang w:val="it-IT" w:eastAsia="en-US" w:bidi="ar-SA"/>
                              </w:rPr>
                              <w:t>GU</w:t>
                            </w:r>
                            <w:r>
                              <w:rPr>
                                <w:rFonts w:eastAsia="Times New Roman" w:cs="Microsoft Sans Serif" w:ascii="Arial" w:hAnsi="Arial"/>
                                <w:b/>
                                <w:color w:val="00000A"/>
                                <w:spacing w:val="-1"/>
                                <w:w w:val="105"/>
                                <w:kern w:val="0"/>
                                <w:sz w:val="14"/>
                                <w:szCs w:val="22"/>
                                <w:shd w:fill="auto" w:val="clear"/>
                                <w:lang w:val="it-IT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Microsoft Sans Serif" w:ascii="Arial" w:hAnsi="Arial"/>
                                <w:b/>
                                <w:color w:val="00000A"/>
                                <w:spacing w:val="-5"/>
                                <w:w w:val="105"/>
                                <w:kern w:val="0"/>
                                <w:sz w:val="14"/>
                                <w:szCs w:val="22"/>
                                <w:shd w:fill="auto" w:val="clear"/>
                                <w:lang w:val="it-IT" w:eastAsia="en-US" w:bidi="ar-SA"/>
                              </w:rPr>
                              <w:t xml:space="preserve">S:  </w:t>
                            </w:r>
                            <w:r>
                              <w:rPr>
                                <w:rFonts w:eastAsia="Times New Roman" w:cs="Microsoft Sans Serif" w:ascii="Arial" w:hAnsi="Arial"/>
                                <w:b/>
                                <w:color w:val="00000A"/>
                                <w:spacing w:val="-4"/>
                                <w:w w:val="105"/>
                                <w:kern w:val="0"/>
                                <w:sz w:val="14"/>
                                <w:szCs w:val="22"/>
                                <w:shd w:fill="auto" w:val="clear"/>
                                <w:lang w:val="it-IT" w:eastAsia="en-US" w:bidi="ar-SA"/>
                              </w:rPr>
                              <w:t xml:space="preserve">OJ S 150/2026 </w:t>
                            </w:r>
                            <w:r>
                              <w:rPr>
                                <w:rFonts w:eastAsia="Times New Roman" w:cs="Microsoft Sans Serif" w:ascii="Arial" w:hAnsi="Arial"/>
                                <w:b/>
                                <w:color w:val="00000A"/>
                                <w:spacing w:val="-5"/>
                                <w:w w:val="105"/>
                                <w:kern w:val="0"/>
                                <w:sz w:val="14"/>
                                <w:szCs w:val="22"/>
                                <w:shd w:fill="auto" w:val="clear"/>
                                <w:lang w:val="it-IT" w:eastAsia="en-US" w:bidi="ar-SA"/>
                              </w:rPr>
                              <w:t>- 543763</w:t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25" w:after="0"/>
                              <w:ind w:hanging="0"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" path="m0,0l-2147483645,0l-2147483645,-2147483646l0,-2147483646xe" fillcolor="#bfbfbf" stroked="t" o:allowincell="f" style="position:absolute;margin-left:27.1pt;margin-top:2.15pt;width:454.9pt;height:132.75pt;mso-wrap-style:square;v-text-anchor:top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8" w:after="0"/>
                        <w:ind w:hanging="0"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Per le procedure di appalto per le quali è stato pubblicato un avviso di indizione di gara nella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DGUE sia utilizzato il servizio DGUE elettronico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 avviso o bando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 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>
                      <w:pPr>
                        <w:pStyle w:val="BodyText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16"/>
                        </w:rPr>
                      </w:r>
                    </w:p>
                    <w:p>
                      <w:pPr>
                        <w:pStyle w:val="BodyText"/>
                        <w:spacing w:before="5" w:after="0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r>
                    </w:p>
                    <w:p>
                      <w:pPr>
                        <w:pStyle w:val="Contenutocorniceuser"/>
                        <w:spacing w:before="1" w:after="0"/>
                        <w:ind w:hanging="0"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rFonts w:eastAsia="Times New Roman" w:cs="Microsoft Sans Serif" w:ascii="Arial" w:hAnsi="Arial"/>
                          <w:b/>
                          <w:color w:val="00000A"/>
                          <w:spacing w:val="-5"/>
                          <w:w w:val="105"/>
                          <w:kern w:val="0"/>
                          <w:sz w:val="14"/>
                          <w:szCs w:val="22"/>
                          <w:lang w:val="it-IT" w:eastAsia="en-US" w:bidi="ar-SA"/>
                        </w:rPr>
                        <w:t xml:space="preserve">OJ </w:t>
                      </w:r>
                      <w:r>
                        <w:rPr>
                          <w:rFonts w:eastAsia="Times New Roman" w:cs="Microsoft Sans Serif" w:ascii="Arial" w:hAnsi="Arial"/>
                          <w:b/>
                          <w:color w:val="00000A"/>
                          <w:spacing w:val="-5"/>
                          <w:w w:val="105"/>
                          <w:kern w:val="0"/>
                          <w:sz w:val="14"/>
                          <w:szCs w:val="22"/>
                          <w:shd w:fill="auto" w:val="clear"/>
                          <w:lang w:val="it-IT" w:eastAsia="en-US" w:bidi="ar-SA"/>
                        </w:rPr>
                        <w:t>S 150/2026 - 543763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  <w:shd w:fill="auto" w:val="clear"/>
                        </w:rPr>
                        <w:t>,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  <w:shd w:fill="auto" w:val="clear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  <w:shd w:fill="auto" w:val="clear"/>
                        </w:rPr>
                        <w:t>data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  <w:shd w:fill="auto" w:val="clear"/>
                        </w:rPr>
                        <w:t xml:space="preserve"> 06.08</w:t>
                      </w:r>
                      <w:r>
                        <w:rPr>
                          <w:rFonts w:eastAsia="Times New Roman" w:cs="Microsoft Sans Serif" w:ascii="Arial" w:hAnsi="Arial"/>
                          <w:b/>
                          <w:color w:val="00000A"/>
                          <w:spacing w:val="-5"/>
                          <w:w w:val="105"/>
                          <w:kern w:val="0"/>
                          <w:sz w:val="14"/>
                          <w:szCs w:val="22"/>
                          <w:shd w:fill="auto" w:val="clear"/>
                          <w:lang w:val="it-IT" w:eastAsia="en-US" w:bidi="ar-SA"/>
                        </w:rPr>
                        <w:t>.2026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  <w:shd w:fill="auto" w:val="clear"/>
                        </w:rPr>
                        <w:t>, pag.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  <w:shd w:fill="auto" w:val="clear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  <w:shd w:fill="auto" w:val="clear"/>
                        </w:rPr>
                        <w:t>[],</w:t>
                      </w:r>
                    </w:p>
                    <w:p>
                      <w:pPr>
                        <w:pStyle w:val="Contenutocorniceuser"/>
                        <w:spacing w:before="124" w:after="0"/>
                        <w:ind w:hanging="0"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eastAsia="Times New Roman" w:cs="Microsoft Sans Serif" w:ascii="Arial" w:hAnsi="Arial"/>
                          <w:b/>
                          <w:color w:val="00000A"/>
                          <w:spacing w:val="-5"/>
                          <w:w w:val="105"/>
                          <w:kern w:val="0"/>
                          <w:sz w:val="14"/>
                          <w:szCs w:val="22"/>
                          <w:lang w:val="it-IT" w:eastAsia="en-US" w:bidi="ar-SA"/>
                        </w:rPr>
                        <w:t>Numero</w:t>
                      </w:r>
                      <w:r>
                        <w:rPr>
                          <w:rFonts w:eastAsia="Times New Roman" w:cs="Microsoft Sans Serif" w:ascii="Arial" w:hAnsi="Arial"/>
                          <w:b/>
                          <w:color w:val="00000A"/>
                          <w:spacing w:val="-3"/>
                          <w:w w:val="105"/>
                          <w:kern w:val="0"/>
                          <w:sz w:val="14"/>
                          <w:szCs w:val="22"/>
                          <w:lang w:val="it-IT" w:eastAsia="en-US" w:bidi="ar-SA"/>
                        </w:rPr>
                        <w:t xml:space="preserve"> </w:t>
                      </w:r>
                      <w:r>
                        <w:rPr>
                          <w:rFonts w:eastAsia="Times New Roman" w:cs="Microsoft Sans Serif" w:ascii="Arial" w:hAnsi="Arial"/>
                          <w:b/>
                          <w:color w:val="00000A"/>
                          <w:spacing w:val="-5"/>
                          <w:w w:val="105"/>
                          <w:kern w:val="0"/>
                          <w:sz w:val="14"/>
                          <w:szCs w:val="22"/>
                          <w:lang w:val="it-IT" w:eastAsia="en-US" w:bidi="ar-SA"/>
                        </w:rPr>
                        <w:t>dell'avviso</w:t>
                      </w:r>
                      <w:r>
                        <w:rPr>
                          <w:rFonts w:eastAsia="Times New Roman" w:cs="Microsoft Sans Serif" w:ascii="Arial" w:hAnsi="Arial"/>
                          <w:b/>
                          <w:color w:val="00000A"/>
                          <w:spacing w:val="-3"/>
                          <w:w w:val="105"/>
                          <w:kern w:val="0"/>
                          <w:sz w:val="14"/>
                          <w:szCs w:val="22"/>
                          <w:lang w:val="it-IT" w:eastAsia="en-US" w:bidi="ar-SA"/>
                        </w:rPr>
                        <w:t xml:space="preserve"> </w:t>
                      </w:r>
                      <w:r>
                        <w:rPr>
                          <w:rFonts w:eastAsia="Times New Roman" w:cs="Microsoft Sans Serif" w:ascii="Arial" w:hAnsi="Arial"/>
                          <w:b/>
                          <w:color w:val="00000A"/>
                          <w:spacing w:val="-5"/>
                          <w:w w:val="105"/>
                          <w:kern w:val="0"/>
                          <w:sz w:val="14"/>
                          <w:szCs w:val="22"/>
                          <w:lang w:val="it-IT" w:eastAsia="en-US" w:bidi="ar-SA"/>
                        </w:rPr>
                        <w:t>nella</w:t>
                      </w:r>
                      <w:r>
                        <w:rPr>
                          <w:rFonts w:eastAsia="Times New Roman" w:cs="Microsoft Sans Serif" w:ascii="Arial" w:hAnsi="Arial"/>
                          <w:b/>
                          <w:color w:val="00000A"/>
                          <w:spacing w:val="-2"/>
                          <w:w w:val="105"/>
                          <w:kern w:val="0"/>
                          <w:sz w:val="14"/>
                          <w:szCs w:val="22"/>
                          <w:lang w:val="it-IT" w:eastAsia="en-US" w:bidi="ar-SA"/>
                        </w:rPr>
                        <w:t xml:space="preserve"> </w:t>
                      </w:r>
                      <w:r>
                        <w:rPr>
                          <w:rFonts w:eastAsia="Times New Roman" w:cs="Microsoft Sans Serif" w:ascii="Arial" w:hAnsi="Arial"/>
                          <w:b/>
                          <w:color w:val="00000A"/>
                          <w:spacing w:val="-5"/>
                          <w:w w:val="105"/>
                          <w:kern w:val="0"/>
                          <w:sz w:val="14"/>
                          <w:szCs w:val="22"/>
                          <w:lang w:val="it-IT" w:eastAsia="en-US" w:bidi="ar-SA"/>
                        </w:rPr>
                        <w:t>GU</w:t>
                      </w:r>
                      <w:r>
                        <w:rPr>
                          <w:rFonts w:eastAsia="Times New Roman" w:cs="Microsoft Sans Serif" w:ascii="Arial" w:hAnsi="Arial"/>
                          <w:b/>
                          <w:color w:val="00000A"/>
                          <w:spacing w:val="-1"/>
                          <w:w w:val="105"/>
                          <w:kern w:val="0"/>
                          <w:sz w:val="14"/>
                          <w:szCs w:val="22"/>
                          <w:shd w:fill="auto" w:val="clear"/>
                          <w:lang w:val="it-IT" w:eastAsia="en-US" w:bidi="ar-SA"/>
                        </w:rPr>
                        <w:t xml:space="preserve"> </w:t>
                      </w:r>
                      <w:r>
                        <w:rPr>
                          <w:rFonts w:eastAsia="Times New Roman" w:cs="Microsoft Sans Serif" w:ascii="Arial" w:hAnsi="Arial"/>
                          <w:b/>
                          <w:color w:val="00000A"/>
                          <w:spacing w:val="-5"/>
                          <w:w w:val="105"/>
                          <w:kern w:val="0"/>
                          <w:sz w:val="14"/>
                          <w:szCs w:val="22"/>
                          <w:shd w:fill="auto" w:val="clear"/>
                          <w:lang w:val="it-IT" w:eastAsia="en-US" w:bidi="ar-SA"/>
                        </w:rPr>
                        <w:t xml:space="preserve">S:  </w:t>
                      </w:r>
                      <w:r>
                        <w:rPr>
                          <w:rFonts w:eastAsia="Times New Roman" w:cs="Microsoft Sans Serif" w:ascii="Arial" w:hAnsi="Arial"/>
                          <w:b/>
                          <w:color w:val="00000A"/>
                          <w:spacing w:val="-4"/>
                          <w:w w:val="105"/>
                          <w:kern w:val="0"/>
                          <w:sz w:val="14"/>
                          <w:szCs w:val="22"/>
                          <w:shd w:fill="auto" w:val="clear"/>
                          <w:lang w:val="it-IT" w:eastAsia="en-US" w:bidi="ar-SA"/>
                        </w:rPr>
                        <w:t xml:space="preserve">OJ S 150/2026 </w:t>
                      </w:r>
                      <w:r>
                        <w:rPr>
                          <w:rFonts w:eastAsia="Times New Roman" w:cs="Microsoft Sans Serif" w:ascii="Arial" w:hAnsi="Arial"/>
                          <w:b/>
                          <w:color w:val="00000A"/>
                          <w:spacing w:val="-5"/>
                          <w:w w:val="105"/>
                          <w:kern w:val="0"/>
                          <w:sz w:val="14"/>
                          <w:szCs w:val="22"/>
                          <w:shd w:fill="auto" w:val="clear"/>
                          <w:lang w:val="it-IT" w:eastAsia="en-US" w:bidi="ar-SA"/>
                        </w:rPr>
                        <w:t>- 543763</w:t>
                      </w:r>
                    </w:p>
                    <w:p>
                      <w:pPr>
                        <w:pStyle w:val="Contenutocornice"/>
                        <w:spacing w:lineRule="auto" w:line="247" w:before="125" w:after="0"/>
                        <w:ind w:hanging="0"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Heading3"/>
        <w:spacing w:before="103" w:after="0"/>
        <w:ind w:hanging="0" w:left="887" w:right="1095"/>
        <w:jc w:val="center"/>
        <w:rPr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>
      <w:pPr>
        <w:pStyle w:val="BodyText"/>
        <w:spacing w:before="4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69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7865" cy="356235"/>
                <wp:effectExtent l="0" t="3175" r="0" b="1905"/>
                <wp:wrapTopAndBottom/>
                <wp:docPr id="2" name="Cornic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000" cy="3564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6" w:after="0"/>
                              <w:ind w:hanging="0" w:left="106" w:right="282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sia utilizzato il servizio DGUE in formato elettronico. In caso contrario tali informazioni devono essere inserite dall'operatore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3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" path="m0,0l-2147483645,0l-2147483645,-2147483646l0,-2147483646xe" fillcolor="#bfbfbf" stroked="t" o:allowincell="f" style="position:absolute;margin-left:82.1pt;margin-top:17.65pt;width:454.9pt;height:28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6" w:after="0"/>
                        <w:ind w:hanging="0" w:left="106" w:right="282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sia utilizzato il servizio DGUE in formato elettronico. In caso contrario tali informazioni devono essere inserite dall'operatore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3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182"/>
        <w:gridCol w:w="4339"/>
      </w:tblGrid>
      <w:tr>
        <w:trPr>
          <w:trHeight w:val="38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3</w:t>
            </w:r>
            <w:r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top w:val="single" w:sz="4" w:space="0" w:color="00000A"/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hanging="0" w:left="37"/>
              <w:jc w:val="center"/>
              <w:rPr>
                <w:sz w:val="13"/>
              </w:rPr>
            </w:pPr>
            <w:r>
              <w:rPr>
                <w:sz w:val="13"/>
              </w:rPr>
            </w:r>
          </w:p>
        </w:tc>
        <w:tc>
          <w:tcPr>
            <w:tcW w:w="4339" w:type="dxa"/>
            <w:tcBorders>
              <w:top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hanging="0" w:left="59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</w:t>
            </w:r>
            <w:r>
              <w:rPr>
                <w:w w:val="104"/>
                <w:sz w:val="14"/>
                <w:szCs w:val="14"/>
              </w:rPr>
              <w:t>EGIONE PIEMONTE</w:t>
            </w:r>
          </w:p>
        </w:tc>
      </w:tr>
      <w:tr>
        <w:trPr>
          <w:trHeight w:val="329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hanging="0" w:left="37"/>
              <w:jc w:val="center"/>
              <w:rPr>
                <w:sz w:val="13"/>
              </w:rPr>
            </w:pPr>
            <w:r>
              <w:rPr>
                <w:sz w:val="13"/>
              </w:rPr>
            </w:r>
          </w:p>
        </w:tc>
        <w:tc>
          <w:tcPr>
            <w:tcW w:w="4339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spacing w:before="64" w:after="0"/>
              <w:ind w:hanging="0" w:left="59"/>
              <w:rPr>
                <w:sz w:val="13"/>
              </w:rPr>
            </w:pPr>
            <w:r>
              <w:rPr>
                <w:rFonts w:cs="Arial" w:ascii="Arial" w:hAnsi="Arial"/>
                <w:color w:val="000000"/>
                <w:w w:val="104"/>
                <w:sz w:val="14"/>
              </w:rPr>
              <w:t>80087670016</w:t>
            </w:r>
          </w:p>
        </w:tc>
      </w:tr>
    </w:tbl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13"/>
        </w:rPr>
      </w:pPr>
      <w:r>
        <w:rPr>
          <w:sz w:val="13"/>
        </w:rPr>
        <mc:AlternateContent>
          <mc:Choice Requires="wps">
            <w:drawing>
              <wp:anchor behindDoc="1" distT="0" distB="0" distL="0" distR="0" simplePos="0" locked="0" layoutInCell="0" allowOverlap="1" relativeHeight="71">
                <wp:simplePos x="0" y="0"/>
                <wp:positionH relativeFrom="page">
                  <wp:posOffset>1112520</wp:posOffset>
                </wp:positionH>
                <wp:positionV relativeFrom="paragraph">
                  <wp:posOffset>124460</wp:posOffset>
                </wp:positionV>
                <wp:extent cx="1784350" cy="12065"/>
                <wp:effectExtent l="0" t="0" r="0" b="0"/>
                <wp:wrapTopAndBottom/>
                <wp:docPr id="3" name="Immagin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520" cy="1224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1" path="m0,0l-2147483645,0l-2147483645,-2147483646l0,-2147483646xe" fillcolor="#00000a" stroked="f" o:allowincell="f" style="position:absolute;margin-left:87.6pt;margin-top:9.8pt;width:140.45pt;height:0.9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BodyText"/>
        <w:spacing w:lineRule="auto" w:line="252" w:before="80" w:after="0"/>
        <w:ind w:hanging="276" w:left="927" w:right="857"/>
        <w:rPr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>
      <w:pPr>
        <w:pStyle w:val="Normal"/>
        <w:spacing w:lineRule="auto" w:line="247" w:before="4" w:after="0"/>
        <w:ind w:hanging="276" w:left="927" w:right="857"/>
        <w:rPr>
          <w:rFonts w:ascii="Arial" w:hAns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amministrazioni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aggiudicatrici: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preinformazione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enti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periodico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indicativo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gara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sull'esistenza di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un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sistema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qualificazione.</w:t>
      </w:r>
    </w:p>
    <w:p>
      <w:pPr>
        <w:pStyle w:val="BodyText"/>
        <w:spacing w:before="7" w:after="0"/>
        <w:ind w:hanging="0" w:left="652"/>
        <w:rPr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>
      <w:pPr>
        <w:sectPr>
          <w:footerReference w:type="even" r:id="rId2"/>
          <w:footerReference w:type="default" r:id="rId3"/>
          <w:footerReference w:type="first" r:id="rId4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9041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163"/>
        <w:gridCol w:w="82"/>
        <w:gridCol w:w="4273"/>
      </w:tblGrid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quale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appalto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si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8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jc w:val="both"/>
              <w:rPr>
                <w:rFonts w:ascii="Microsoft Sans Serif" w:hAnsi="Microsoft Sans Serif" w:eastAsia="Calibri" w:cs="Microsoft Sans Serif"/>
                <w:b w:val="false"/>
                <w:bCs w:val="false"/>
                <w:color w:val="00000A"/>
                <w:w w:val="104"/>
                <w:kern w:val="0"/>
                <w:sz w:val="14"/>
                <w:szCs w:val="14"/>
                <w:lang w:val="it-IT" w:eastAsia="en-US" w:bidi="ar-SA"/>
              </w:rPr>
            </w:pPr>
            <w:r>
              <w:rPr>
                <w:rFonts w:eastAsia="Calibri" w:cs="Microsoft Sans Serif"/>
                <w:b w:val="false"/>
                <w:bCs w:val="false"/>
                <w:color w:val="00000A"/>
                <w:w w:val="104"/>
                <w:kern w:val="0"/>
                <w:sz w:val="14"/>
                <w:szCs w:val="14"/>
                <w:lang w:val="it-IT" w:eastAsia="en-US" w:bidi="ar-SA"/>
              </w:rPr>
              <w:t xml:space="preserve">Risposta: </w:t>
            </w:r>
            <w:r>
              <w:rPr/>
              <w:t xml:space="preserve"> </w:t>
            </w:r>
            <w:r>
              <w:rPr>
                <w:rFonts w:eastAsia="Calibri" w:cs="Arial" w:ascii="Arial" w:hAnsi="Arial"/>
                <w:b w:val="false"/>
                <w:bCs w:val="false"/>
                <w:color w:val="000000"/>
                <w:w w:val="104"/>
                <w:kern w:val="0"/>
                <w:sz w:val="14"/>
                <w:szCs w:val="14"/>
                <w:lang w:val="it-IT" w:eastAsia="en-US" w:bidi="ar-SA"/>
              </w:rPr>
              <w:t xml:space="preserve"> Fornitura di serre, multiombrai, sistemi di irrigazione e impiantistica collegata per i vivai forestali regionali</w:t>
            </w:r>
          </w:p>
        </w:tc>
      </w:tr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Titolo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breve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descrizione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dell'appalto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4</w:t>
            </w:r>
            <w:r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hanging="0" w:left="0" w:right="30"/>
              <w:jc w:val="right"/>
              <w:rPr>
                <w:rFonts w:ascii="Microsoft Sans Serif" w:hAnsi="Microsoft Sans Serif" w:eastAsia="Calibri" w:cs="Microsoft Sans Serif"/>
                <w:b w:val="false"/>
                <w:bCs w:val="false"/>
                <w:color w:val="00000A"/>
                <w:w w:val="104"/>
                <w:kern w:val="0"/>
                <w:sz w:val="14"/>
                <w:szCs w:val="14"/>
                <w:lang w:val="it-IT" w:eastAsia="en-US" w:bidi="ar-SA"/>
              </w:rPr>
            </w:pPr>
            <w:r>
              <w:rPr>
                <w:rFonts w:eastAsia="Calibri" w:cs="Microsoft Sans Serif"/>
                <w:b w:val="false"/>
                <w:bCs w:val="false"/>
                <w:color w:val="00000A"/>
                <w:w w:val="104"/>
                <w:kern w:val="0"/>
                <w:sz w:val="14"/>
                <w:szCs w:val="14"/>
                <w:lang w:val="it-IT" w:eastAsia="en-US" w:bidi="ar-SA"/>
              </w:rPr>
            </w:r>
          </w:p>
        </w:tc>
        <w:tc>
          <w:tcPr>
            <w:tcW w:w="82" w:type="dxa"/>
            <w:tcBorders>
              <w:top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Microsoft Sans Serif" w:hAnsi="Microsoft Sans Serif" w:eastAsia="Calibri" w:cs="Microsoft Sans Serif"/>
                <w:color w:val="00000A"/>
                <w:w w:val="104"/>
                <w:kern w:val="0"/>
                <w:sz w:val="14"/>
                <w:szCs w:val="14"/>
                <w:lang w:val="it-IT" w:eastAsia="en-US" w:bidi="ar-SA"/>
              </w:rPr>
            </w:pPr>
            <w:r>
              <w:rPr>
                <w:rFonts w:eastAsia="Calibri" w:cs="Microsoft Sans Serif"/>
                <w:color w:val="00000A"/>
                <w:w w:val="104"/>
                <w:kern w:val="0"/>
                <w:sz w:val="14"/>
                <w:szCs w:val="14"/>
                <w:lang w:val="it-IT" w:eastAsia="en-US" w:bidi="ar-SA"/>
              </w:rPr>
            </w:r>
          </w:p>
        </w:tc>
        <w:tc>
          <w:tcPr>
            <w:tcW w:w="4273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before="122" w:after="0"/>
              <w:jc w:val="both"/>
              <w:rPr>
                <w:rFonts w:ascii="Arial" w:hAnsi="Arial" w:eastAsia="Calibri" w:cs="Arial"/>
                <w:b w:val="false"/>
                <w:bCs w:val="false"/>
                <w:color w:val="000000"/>
                <w:w w:val="104"/>
                <w:kern w:val="0"/>
                <w:sz w:val="14"/>
                <w:szCs w:val="14"/>
                <w:lang w:val="it-IT" w:eastAsia="en-US" w:bidi="ar-SA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000000"/>
                <w:w w:val="104"/>
                <w:kern w:val="0"/>
                <w:sz w:val="14"/>
                <w:szCs w:val="14"/>
                <w:lang w:val="it-IT" w:eastAsia="en-US" w:bidi="ar-SA"/>
              </w:rPr>
              <w:t>Fornitura di serre, multiombrai, sistemi di irrigazione e impiantistica collegata per i vivai forestali regionali</w:t>
            </w:r>
          </w:p>
        </w:tc>
      </w:tr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5" w:after="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hanging="0" w:left="0" w:right="30"/>
              <w:jc w:val="right"/>
              <w:rPr>
                <w:sz w:val="13"/>
              </w:rPr>
            </w:pPr>
            <w:r>
              <w:rPr>
                <w:sz w:val="13"/>
              </w:rPr>
            </w:r>
          </w:p>
        </w:tc>
        <w:tc>
          <w:tcPr>
            <w:tcW w:w="82" w:type="dxa"/>
            <w:tcBorders>
              <w:top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73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hanging="0" w:left="4"/>
              <w:rPr>
                <w:sz w:val="14"/>
                <w:szCs w:val="14"/>
              </w:rPr>
            </w:pPr>
            <w:r>
              <w:rPr>
                <w:color w:val="00000A"/>
                <w:w w:val="104"/>
                <w:sz w:val="14"/>
                <w:szCs w:val="14"/>
              </w:rPr>
              <w:t>6/2026</w:t>
            </w:r>
          </w:p>
        </w:tc>
      </w:tr>
      <w:tr>
        <w:trPr>
          <w:trHeight w:val="386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hanging="0" w:left="0" w:right="30"/>
              <w:jc w:val="right"/>
              <w:rPr>
                <w:sz w:val="13"/>
              </w:rPr>
            </w:pPr>
            <w:r>
              <w:rPr>
                <w:sz w:val="13"/>
              </w:rPr>
            </w:r>
          </w:p>
        </w:tc>
        <w:tc>
          <w:tcPr>
            <w:tcW w:w="82" w:type="dxa"/>
            <w:tcBorders>
              <w:top w:val="single" w:sz="4" w:space="0" w:color="00000A"/>
            </w:tcBorders>
          </w:tcPr>
          <w:p>
            <w:pPr>
              <w:pStyle w:val="Normal"/>
              <w:rPr>
                <w:rFonts w:ascii="Arial" w:hAnsi="Arial" w:cs="Arial"/>
                <w:color w:val="000000"/>
                <w:w w:val="104"/>
                <w:sz w:val="14"/>
              </w:rPr>
            </w:pPr>
            <w:r>
              <w:rPr>
                <w:rFonts w:cs="Arial" w:ascii="Arial" w:hAnsi="Arial"/>
                <w:color w:val="000000"/>
                <w:w w:val="104"/>
                <w:sz w:val="14"/>
              </w:rPr>
            </w:r>
          </w:p>
        </w:tc>
        <w:tc>
          <w:tcPr>
            <w:tcW w:w="4273" w:type="dxa"/>
            <w:tcBorders>
              <w:top w:val="single" w:sz="4" w:space="0" w:color="00000A"/>
              <w:right w:val="single" w:sz="4" w:space="0" w:color="00000A"/>
            </w:tcBorders>
          </w:tcPr>
          <w:p>
            <w:pPr>
              <w:pStyle w:val="Normal"/>
              <w:rPr>
                <w:rFonts w:ascii="Arial" w:hAnsi="Arial" w:cs="Arial"/>
                <w:color w:val="000000"/>
                <w:w w:val="104"/>
                <w:sz w:val="14"/>
              </w:rPr>
            </w:pPr>
            <w:r>
              <w:rPr>
                <w:rFonts w:cs="Arial" w:ascii="Arial" w:hAnsi="Arial"/>
                <w:color w:val="000000"/>
                <w:w w:val="104"/>
                <w:sz w:val="14"/>
              </w:rPr>
              <w:t>BCA0FC5CBA</w:t>
            </w:r>
          </w:p>
          <w:p>
            <w:pPr>
              <w:pStyle w:val="Normal"/>
              <w:rPr>
                <w:rFonts w:ascii="Arial" w:hAnsi="Arial" w:cs="Arial"/>
                <w:color w:val="000000"/>
                <w:w w:val="104"/>
                <w:sz w:val="14"/>
              </w:rPr>
            </w:pPr>
            <w:r>
              <w:rPr>
                <w:rFonts w:cs="Arial" w:ascii="Arial" w:hAnsi="Arial"/>
                <w:color w:val="000000"/>
                <w:w w:val="104"/>
                <w:sz w:val="14"/>
              </w:rPr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CUP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hanging="0" w:left="0" w:right="30"/>
              <w:jc w:val="right"/>
              <w:rPr>
                <w:sz w:val="13"/>
              </w:rPr>
            </w:pPr>
            <w:r>
              <w:rPr>
                <w:sz w:val="13"/>
              </w:rPr>
            </w:r>
          </w:p>
        </w:tc>
        <w:tc>
          <w:tcPr>
            <w:tcW w:w="82" w:type="dxa"/>
            <w:tcBorders>
              <w:top w:val="single" w:sz="4" w:space="0" w:color="00000A"/>
            </w:tcBorders>
          </w:tcPr>
          <w:p>
            <w:pPr>
              <w:pStyle w:val="Normal"/>
              <w:rPr>
                <w:rFonts w:ascii="Arial" w:hAnsi="Arial" w:cs="Arial"/>
                <w:color w:val="000000"/>
                <w:w w:val="104"/>
                <w:sz w:val="14"/>
              </w:rPr>
            </w:pPr>
            <w:r>
              <w:rPr>
                <w:rFonts w:cs="Arial" w:ascii="Arial" w:hAnsi="Arial"/>
                <w:color w:val="000000"/>
                <w:w w:val="104"/>
                <w:sz w:val="14"/>
              </w:rPr>
            </w:r>
          </w:p>
        </w:tc>
        <w:tc>
          <w:tcPr>
            <w:tcW w:w="4273" w:type="dxa"/>
            <w:tcBorders>
              <w:top w:val="single" w:sz="4" w:space="0" w:color="00000A"/>
              <w:right w:val="single" w:sz="4" w:space="0" w:color="00000A"/>
            </w:tcBorders>
          </w:tcPr>
          <w:p>
            <w:pPr>
              <w:pStyle w:val="Normal"/>
              <w:rPr>
                <w:rFonts w:ascii="Arial" w:hAnsi="Arial" w:cs="Arial"/>
                <w:color w:val="000000"/>
                <w:w w:val="104"/>
                <w:sz w:val="14"/>
              </w:rPr>
            </w:pPr>
            <w:r>
              <w:rPr>
                <w:rFonts w:cs="Arial" w:ascii="Arial" w:hAnsi="Arial"/>
                <w:color w:val="000000"/>
                <w:w w:val="104"/>
                <w:sz w:val="14"/>
              </w:rPr>
              <w:t>J46C25000000009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2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progetto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l’appalto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finanziato 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cofinanziato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2" w:after="0"/>
              <w:ind w:hanging="0" w:left="0" w:right="30"/>
              <w:jc w:val="right"/>
              <w:rPr>
                <w:sz w:val="13"/>
              </w:rPr>
            </w:pPr>
            <w:r>
              <w:rPr>
                <w:sz w:val="13"/>
              </w:rPr>
            </w:r>
          </w:p>
        </w:tc>
        <w:tc>
          <w:tcPr>
            <w:tcW w:w="82" w:type="dxa"/>
            <w:tcBorders/>
          </w:tcPr>
          <w:p>
            <w:pPr>
              <w:pStyle w:val="TableParagraph"/>
              <w:widowControl w:val="false"/>
              <w:spacing w:lineRule="exact" w:line="132" w:before="62" w:after="0"/>
              <w:ind w:hanging="0" w:left="0" w:right="-15"/>
              <w:jc w:val="right"/>
              <w:rPr>
                <w:sz w:val="13"/>
              </w:rPr>
            </w:pPr>
            <w:r>
              <w:rPr>
                <w:sz w:val="13"/>
              </w:rPr>
            </w:r>
          </w:p>
        </w:tc>
        <w:tc>
          <w:tcPr>
            <w:tcW w:w="4273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82" w:type="dxa"/>
            <w:tcBorders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73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</w:tbl>
    <w:p>
      <w:pPr>
        <w:pStyle w:val="BodyText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72">
                <wp:simplePos x="0" y="0"/>
                <wp:positionH relativeFrom="page">
                  <wp:posOffset>1042670</wp:posOffset>
                </wp:positionH>
                <wp:positionV relativeFrom="paragraph">
                  <wp:posOffset>77470</wp:posOffset>
                </wp:positionV>
                <wp:extent cx="5777865" cy="133350"/>
                <wp:effectExtent l="0" t="2540" r="0" b="2540"/>
                <wp:wrapTopAndBottom/>
                <wp:docPr id="6" name="Cornice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000" cy="1332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28" w:after="0"/>
                              <w:ind w:hanging="0" w:left="106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4" path="m0,0l-2147483645,0l-2147483645,-2147483646l0,-2147483646xe" fillcolor="#bfbfbf" stroked="t" o:allowincell="f" style="position:absolute;margin-left:82.1pt;margin-top:6.1pt;width:454.9pt;height:10.4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before="28" w:after="0"/>
                        <w:ind w:hanging="0" w:left="106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2" w:after="0"/>
        <w:rPr>
          <w:sz w:val="25"/>
        </w:rPr>
      </w:pPr>
      <w:r>
        <w:rPr>
          <w:sz w:val="25"/>
        </w:rPr>
      </w:r>
    </w:p>
    <w:p>
      <w:pPr>
        <w:pStyle w:val="BodyText"/>
        <w:spacing w:before="2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1" distT="0" distB="0" distL="0" distR="0" simplePos="0" locked="0" layoutInCell="0" allowOverlap="1" relativeHeight="74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84350" cy="12065"/>
                <wp:effectExtent l="0" t="0" r="0" b="0"/>
                <wp:wrapTopAndBottom/>
                <wp:docPr id="7" name="Immagin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520" cy="1224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2" path="m0,0l-2147483645,0l-2147483645,-2147483646l0,-2147483646xe" fillcolor="#00000a" stroked="f" o:allowincell="f" style="position:absolute;margin-left:87.6pt;margin-top:16.2pt;width:140.45pt;height:0.9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BodyText"/>
        <w:spacing w:lineRule="exact" w:line="123" w:before="78" w:after="0"/>
        <w:ind w:hanging="0" w:left="652"/>
        <w:rPr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>
      <w:pPr>
        <w:pStyle w:val="Normal"/>
        <w:spacing w:lineRule="exact" w:line="136"/>
        <w:ind w:hanging="0" w:left="652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>
      <w:pPr>
        <w:pStyle w:val="Heading2"/>
        <w:spacing w:before="98" w:after="0"/>
        <w:ind w:hanging="0" w:left="887" w:right="1092"/>
        <w:jc w:val="center"/>
        <w:rPr>
          <w:color w:val="00000A"/>
          <w:spacing w:val="-1"/>
          <w:w w:val="105"/>
        </w:rPr>
      </w:pPr>
      <w:r>
        <w:rPr>
          <w:color w:val="00000A"/>
          <w:spacing w:val="-1"/>
          <w:w w:val="105"/>
        </w:rPr>
      </w:r>
    </w:p>
    <w:p>
      <w:pPr>
        <w:pStyle w:val="Heading2"/>
        <w:spacing w:before="98" w:after="0"/>
        <w:ind w:hanging="0" w:left="887" w:right="1092"/>
        <w:jc w:val="center"/>
        <w:rPr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>
      <w:pPr>
        <w:pStyle w:val="BodyTex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</w:r>
    </w:p>
    <w:p>
      <w:pPr>
        <w:pStyle w:val="Heading3"/>
        <w:spacing w:before="153" w:after="0"/>
        <w:ind w:hanging="0" w:left="887" w:right="1093"/>
        <w:jc w:val="center"/>
        <w:rPr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" w:after="1"/>
        <w:rPr/>
      </w:pPr>
      <w:r>
        <w:rPr/>
      </w:r>
    </w:p>
    <w:tbl>
      <w:tblPr>
        <w:tblW w:w="8882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388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Dati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ind w:hanging="0" w:left="91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hanging="0"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>
        <w:trPr>
          <w:trHeight w:val="82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Partita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IVA,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applicabile:</w:t>
            </w:r>
          </w:p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rPr>
                <w:sz w:val="13"/>
              </w:rPr>
            </w:pPr>
            <w:r>
              <w:rPr>
                <w:color w:val="00000A"/>
                <w:sz w:val="13"/>
              </w:rPr>
              <w:t>Se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non</w:t>
            </w:r>
            <w:r>
              <w:rPr>
                <w:color w:val="00000A"/>
                <w:spacing w:val="16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è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applicabile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partita</w:t>
            </w:r>
            <w:r>
              <w:rPr>
                <w:color w:val="00000A"/>
                <w:spacing w:val="9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IVA</w:t>
            </w:r>
            <w:r>
              <w:rPr>
                <w:color w:val="00000A"/>
                <w:spacing w:val="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indicare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7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altro</w:t>
            </w:r>
            <w:r>
              <w:rPr>
                <w:color w:val="00000A"/>
                <w:spacing w:val="11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-32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identificazione nazionale, 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ind w:hanging="0"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ind w:hanging="0"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hanging="0" w:left="91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>
        <w:trPr>
          <w:trHeight w:val="121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w w:val="105"/>
                <w:sz w:val="13"/>
              </w:rPr>
              <w:t>Persone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contatto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6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Telefono:</w:t>
            </w:r>
          </w:p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05"/>
                <w:sz w:val="13"/>
              </w:rPr>
              <w:t>PEC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e-mail:</w:t>
            </w:r>
          </w:p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Internet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rFonts w:eastAsia="Times New Roman" w:ascii="Arial" w:hAnsi="Arial"/>
                <w:i/>
                <w:w w:val="105"/>
                <w:sz w:val="13"/>
              </w:rPr>
              <w:t>ove</w:t>
            </w:r>
            <w:r>
              <w:rPr>
                <w:rFonts w:eastAsia="Times New Roman" w:ascii="Arial" w:hAnsi="Arial"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i/>
                <w:w w:val="105"/>
                <w:sz w:val="13"/>
              </w:rPr>
              <w:t>esistente</w:t>
            </w:r>
            <w:r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444" w:before="126" w:after="0"/>
              <w:ind w:hanging="0" w:left="91" w:right="2945"/>
              <w:jc w:val="both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</w:p>
          <w:p>
            <w:pPr>
              <w:pStyle w:val="TableParagraph"/>
              <w:widowControl w:val="false"/>
              <w:spacing w:before="1" w:after="0"/>
              <w:ind w:hanging="0" w:left="91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Informazioni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hanging="0" w:left="91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546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una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microimpresa,</w:t>
            </w:r>
            <w:r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oppure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un'impresa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piccola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media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7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hanging="0"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>
        <w:trPr>
          <w:trHeight w:val="222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hanging="0" w:left="88" w:right="94"/>
              <w:jc w:val="both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Solo</w:t>
            </w:r>
            <w:r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l'appalto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riservato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8</w:t>
            </w:r>
            <w:r>
              <w:rPr>
                <w:w w:val="105"/>
                <w:sz w:val="13"/>
              </w:rPr>
              <w:t>)</w:t>
            </w:r>
            <w:r>
              <w:rPr>
                <w:rFonts w:ascii="Arial" w:hAnsi="Arial"/>
                <w:b/>
                <w:w w:val="105"/>
                <w:sz w:val="13"/>
              </w:rPr>
              <w:t>: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tratta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cooperativa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sociale o di un loro consorzio, il cui scopo principale è l'integrazione sociale 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 delle persone con disabilità o svantaggiate, o l'esecuzione è 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riservata nel contesto di programmi di lavoro protetti quando almeno il 30 per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suddetti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composto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 61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  <w:p>
            <w:pPr>
              <w:pStyle w:val="TableParagraph"/>
              <w:widowControl w:val="false"/>
              <w:spacing w:before="3" w:after="0"/>
              <w:ind w:hanging="0"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affermativo,</w:t>
            </w:r>
          </w:p>
          <w:p>
            <w:pPr>
              <w:pStyle w:val="TableParagraph"/>
              <w:widowControl w:val="false"/>
              <w:spacing w:before="8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qual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percentuale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corrispondente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svantaggiati?</w:t>
            </w:r>
          </w:p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richiesto, specificare a quale o quali categorie di lavoratori con disabilità 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appartengono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dipendenti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hanging="0"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hanging="0"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auto" w:line="506"/>
              <w:ind w:hanging="0" w:left="91" w:right="2916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[……………]</w:t>
            </w:r>
            <w:r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>
        <w:trPr>
          <w:trHeight w:val="3188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hanging="0" w:left="88" w:right="93"/>
              <w:jc w:val="both"/>
              <w:rPr>
                <w:sz w:val="13"/>
              </w:rPr>
            </w:pPr>
            <w:r>
              <w:rPr>
                <w:sz w:val="13"/>
              </w:rPr>
              <w:t>Se pertinente: l'operatore economico è iscritto in un elenco ufficiale di imprenditori,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fornitori, o prestatori di servizi o possiede una certificazione o una attestazione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rilasciata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organismi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accreditati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?</w:t>
            </w:r>
          </w:p>
          <w:p>
            <w:pPr>
              <w:pStyle w:val="TableParagraph"/>
              <w:widowControl w:val="false"/>
              <w:spacing w:before="114" w:after="0"/>
              <w:jc w:val="both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>
            <w:pPr>
              <w:pStyle w:val="TableParagraph"/>
              <w:widowControl w:val="false"/>
              <w:spacing w:before="6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47" w:before="1" w:after="0"/>
              <w:ind w:hanging="0" w:left="88" w:right="94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Rispondere compilando le altre parti di questa sezione, la sezione B e, ove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pertinente, la sezione C della presente parte, la parte III, la parte V se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applicabile,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ogni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compilare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firmare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parte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VI.</w:t>
            </w:r>
          </w:p>
          <w:p>
            <w:pPr>
              <w:pStyle w:val="TableParagraph"/>
              <w:widowControl w:val="false"/>
              <w:spacing w:before="11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365" w:leader="none"/>
              </w:tabs>
              <w:spacing w:lineRule="auto" w:line="252"/>
              <w:ind w:hanging="276" w:left="364" w:right="229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denominazione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dell’attestazione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hanging="0"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359" w:leader="none"/>
              </w:tabs>
              <w:spacing w:lineRule="auto" w:line="252"/>
              <w:ind w:hanging="276" w:left="364" w:right="23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 certificato 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 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 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hanging="0"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 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[ 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applicabile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0" w:after="0"/>
              <w:ind w:hanging="0" w:left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4" w:leader="dot"/>
              </w:tabs>
              <w:ind w:hanging="0" w:left="91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a)</w:t>
            </w:r>
            <w:r>
              <w:rPr>
                <w:spacing w:val="58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4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310" w:left="400"/>
              <w:rPr>
                <w:sz w:val="13"/>
              </w:rPr>
            </w:pPr>
            <w:r>
              <w:rPr>
                <w:w w:val="105"/>
                <w:sz w:val="13"/>
              </w:rPr>
              <w:t>b)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ind w:hanging="0" w:left="393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>
      <w:pPr>
        <w:pStyle w:val="BodyText"/>
        <w:spacing w:before="3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75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84350" cy="12065"/>
                <wp:effectExtent l="0" t="0" r="0" b="0"/>
                <wp:wrapTopAndBottom/>
                <wp:docPr id="8" name="Immagin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520" cy="1224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3" path="m0,0l-2147483645,0l-2147483645,-2147483646l0,-2147483646xe" fillcolor="#00000a" stroked="f" o:allowincell="f" style="position:absolute;margin-left:87.6pt;margin-top:15.1pt;width:140.45pt;height:0.9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BodyText"/>
        <w:spacing w:lineRule="exact" w:line="136" w:before="65" w:after="0"/>
        <w:ind w:hanging="0" w:left="652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BodyText"/>
        <w:spacing w:lineRule="auto" w:line="259"/>
        <w:ind w:hanging="276" w:left="927" w:right="857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>
      <w:pPr>
        <w:pStyle w:val="Normal"/>
        <w:spacing w:lineRule="auto" w:line="252"/>
        <w:ind w:hanging="0"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>
      <w:pPr>
        <w:pStyle w:val="Normal"/>
        <w:spacing w:lineRule="exact" w:line="125"/>
        <w:ind w:hanging="0" w:left="652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>
      <w:pPr>
        <w:pStyle w:val="Normal"/>
        <w:spacing w:lineRule="exact" w:line="125"/>
        <w:rPr>
          <w:sz w:val="11"/>
        </w:rPr>
      </w:pPr>
      <w:r>
        <w:rPr>
          <w:sz w:val="11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100" w:right="420" w:gutter="0" w:header="0" w:top="1580" w:footer="1906" w:bottom="2100"/>
          <w:formProt w:val="false"/>
          <w:textDirection w:val="lrTb"/>
          <w:docGrid w:type="default" w:linePitch="100" w:charSpace="0"/>
        </w:sectPr>
      </w:pP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25"/>
        </w:rPr>
      </w:pPr>
      <w:r>
        <w:rPr>
          <w:sz w:val="25"/>
        </w:rPr>
      </w:r>
    </w:p>
    <w:tbl>
      <w:tblPr>
        <w:tblW w:w="8882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3673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73" w:leader="none"/>
              </w:tabs>
              <w:spacing w:lineRule="auto" w:line="252" w:before="7" w:after="0"/>
              <w:ind w:hanging="276" w:left="364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l'iscrizione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o l’attestazione e, se pertinente, la classificazione ricevuta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 (</w:t>
            </w:r>
            <w:r>
              <w:rPr>
                <w:w w:val="105"/>
                <w:sz w:val="13"/>
                <w:vertAlign w:val="superscript"/>
              </w:rPr>
              <w:t>9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59" w:leader="none"/>
              </w:tabs>
              <w:spacing w:lineRule="auto" w:line="252" w:before="116" w:after="0"/>
              <w:ind w:hanging="276" w:left="364" w:right="438"/>
              <w:rPr>
                <w:sz w:val="13"/>
              </w:rPr>
            </w:pPr>
            <w:r>
              <w:rPr>
                <w:w w:val="105"/>
                <w:sz w:val="13"/>
              </w:rPr>
              <w:t>L'iscrizione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criteri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  <w:p>
            <w:pPr>
              <w:pStyle w:val="TableParagraph"/>
              <w:widowControl w:val="false"/>
              <w:spacing w:before="118" w:after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risposta negativa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alla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lettera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d):</w:t>
            </w:r>
          </w:p>
          <w:p>
            <w:pPr>
              <w:pStyle w:val="TableParagraph"/>
              <w:widowControl w:val="false"/>
              <w:spacing w:lineRule="auto" w:line="247" w:before="124" w:after="0"/>
              <w:ind w:hanging="0" w:left="88" w:right="343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le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informazioni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da fornire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ordine ai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criteri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selezione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soddisfatti</w:t>
            </w:r>
            <w:r>
              <w:rPr>
                <w:rFonts w:eastAsia="Times New Roman" w:ascii="Arial" w:hAns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nella suddetta documentazione dovranno essere inserite nella Parte IV,</w:t>
            </w:r>
            <w:r>
              <w:rPr>
                <w:rFonts w:eastAsia="Times New Roman" w:ascii="Arial" w:hAns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Sezioni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A,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B</w:t>
            </w:r>
            <w:r>
              <w:rPr>
                <w:rFonts w:eastAsia="Times New Roman"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</w:t>
            </w:r>
          </w:p>
          <w:p>
            <w:pPr>
              <w:pStyle w:val="TableParagraph"/>
              <w:widowControl w:val="false"/>
              <w:spacing w:before="119" w:after="0"/>
              <w:rPr>
                <w:rFonts w:ascii="Arial" w:hAnsi="Arial"/>
                <w:b/>
                <w:i/>
                <w:i/>
                <w:sz w:val="13"/>
              </w:rPr>
            </w:pP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SOLO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se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richiesto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dal pertinente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avviso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bando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i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dai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documenti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gara:</w:t>
            </w:r>
          </w:p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44" w:leader="none"/>
              </w:tabs>
              <w:spacing w:lineRule="auto" w:line="252" w:before="124" w:after="0"/>
              <w:ind w:hanging="276" w:left="364" w:right="9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L'operatore economico potrà fornire un </w:t>
            </w:r>
            <w:r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>
              <w:rPr>
                <w:w w:val="105"/>
                <w:sz w:val="13"/>
              </w:rPr>
              <w:t>per quanto riguarda 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pagamento dei contributi previdenziali e delle imposte, o fornire informazioni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 permettano alla stazione appaltante o all’ente concedente di ottenere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 tale documento accedendo a una banca dati nazionale che sia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gratuitamente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membro?</w:t>
            </w:r>
          </w:p>
          <w:p>
            <w:pPr>
              <w:pStyle w:val="TableParagraph"/>
              <w:widowControl w:val="false"/>
              <w:spacing w:before="120" w:after="0"/>
              <w:ind w:hanging="0" w:left="74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34" w:leader="dot"/>
              </w:tabs>
              <w:spacing w:before="7" w:after="0"/>
              <w:ind w:hanging="0" w:left="91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48" w:leader="none"/>
              </w:tabs>
              <w:spacing w:before="124" w:after="0"/>
              <w:ind w:hanging="157" w:left="24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48" w:leader="none"/>
              </w:tabs>
              <w:ind w:hanging="157" w:left="247"/>
              <w:rPr>
                <w:color w:val="00000A"/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22" w:after="0"/>
              <w:ind w:hanging="0" w:left="91" w:right="585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(indirizzo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web,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autorità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organismo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emanazione,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 della documentazione)</w:t>
            </w:r>
          </w:p>
          <w:p>
            <w:pPr>
              <w:pStyle w:val="TableParagraph"/>
              <w:widowControl w:val="false"/>
              <w:spacing w:before="117" w:after="0"/>
              <w:ind w:hanging="0" w:left="91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>
        <w:trPr>
          <w:trHeight w:val="3986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pertinente: l'operatore economico, in caso di contratti di lavori pubblici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importo superiore a 150.000 euro, è in possesso di attestazione rilasciata da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 Organismi di Attestazione (SOA), ai sensi dell’articolo 100 del 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ordinari)?</w:t>
            </w:r>
          </w:p>
          <w:p>
            <w:pPr>
              <w:pStyle w:val="TableParagraph"/>
              <w:widowControl w:val="false"/>
              <w:spacing w:before="113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ovvero</w:t>
            </w:r>
          </w:p>
          <w:p>
            <w:pPr>
              <w:pStyle w:val="TableParagraph"/>
              <w:widowControl w:val="false"/>
              <w:spacing w:lineRule="auto" w:line="259" w:before="123" w:after="0"/>
              <w:ind w:hanging="0" w:left="88"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è in possesso di attestazione rilasciata dai sistemi di qualificazione ai 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162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 speciali)?</w:t>
            </w:r>
          </w:p>
          <w:p>
            <w:pPr>
              <w:pStyle w:val="TableParagraph"/>
              <w:widowControl w:val="false"/>
              <w:spacing w:before="112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>
            <w:pPr>
              <w:pStyle w:val="TableParagraph"/>
              <w:widowControl w:val="false"/>
              <w:spacing w:before="4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365" w:leader="none"/>
              </w:tabs>
              <w:spacing w:lineRule="auto" w:line="252"/>
              <w:ind w:hanging="276" w:left="364" w:right="97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Fornire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applicabile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365" w:leader="none"/>
              </w:tabs>
              <w:spacing w:lineRule="auto" w:line="252"/>
              <w:ind w:hanging="276" w:left="364" w:right="97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prega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dove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6" w:after="0"/>
              <w:ind w:hanging="0"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82" w:leader="none"/>
              </w:tabs>
              <w:spacing w:lineRule="auto" w:line="252"/>
              <w:ind w:hanging="276" w:left="364" w:right="93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basa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e,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del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classificazione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86" w:leader="none"/>
              </w:tabs>
              <w:spacing w:before="116" w:after="0"/>
              <w:ind w:hanging="198" w:left="285"/>
              <w:rPr>
                <w:sz w:val="13"/>
              </w:rPr>
            </w:pPr>
            <w:r>
              <w:rPr>
                <w:w w:val="105"/>
                <w:sz w:val="13"/>
              </w:rPr>
              <w:t>L'attestazione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qualificazione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hanging="0" w:left="91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hanging="0"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ind w:hanging="0" w:left="91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2" w:leader="none"/>
                <w:tab w:val="left" w:pos="2994" w:leader="dot"/>
              </w:tabs>
              <w:spacing w:lineRule="auto" w:line="252" w:before="81" w:after="0"/>
              <w:ind w:hanging="351" w:left="400" w:right="112"/>
              <w:rPr>
                <w:sz w:val="13"/>
              </w:rPr>
            </w:pPr>
            <w:r>
              <w:rPr>
                <w:w w:val="105"/>
                <w:sz w:val="13"/>
              </w:rPr>
              <w:t>(denominazione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dell’Organismo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attestazione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del Sistema di qualificazione, numero e data</w:t>
            </w:r>
            <w:r>
              <w:rPr>
                <w:spacing w:val="1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 xml:space="preserve">dell’attestazione)              </w:t>
            </w:r>
            <w:r>
              <w:rPr>
                <w:spacing w:val="21"/>
                <w:w w:val="110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5" w:after="0"/>
              <w:ind w:hanging="0"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2" w:leader="none"/>
                <w:tab w:val="left" w:pos="2991" w:leader="dot"/>
              </w:tabs>
              <w:spacing w:lineRule="auto" w:line="259"/>
              <w:ind w:hanging="344" w:left="393" w:right="279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preciso della documentazione):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5" w:after="0"/>
              <w:ind w:hanging="0"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1" w:leader="none"/>
              </w:tabs>
              <w:spacing w:lineRule="auto" w:line="252"/>
              <w:ind w:hanging="351" w:left="400" w:right="507"/>
              <w:rPr>
                <w:sz w:val="13"/>
              </w:rPr>
            </w:pPr>
            <w:r>
              <w:rPr>
                <w:w w:val="105"/>
                <w:sz w:val="13"/>
              </w:rPr>
              <w:t>(categorie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qualificazione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riferisce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l’attestazione)</w:t>
            </w:r>
          </w:p>
          <w:p>
            <w:pPr>
              <w:pStyle w:val="TableParagraph"/>
              <w:widowControl w:val="false"/>
              <w:spacing w:before="3" w:after="0"/>
              <w:ind w:hanging="0" w:left="468"/>
              <w:rPr>
                <w:sz w:val="13"/>
              </w:rPr>
            </w:pPr>
            <w:r>
              <w:rPr>
                <w:w w:val="150"/>
                <w:sz w:val="13"/>
              </w:rPr>
              <w:t>[…………..…]</w:t>
            </w:r>
          </w:p>
          <w:p>
            <w:pPr>
              <w:pStyle w:val="TableParagraph"/>
              <w:widowControl w:val="false"/>
              <w:spacing w:before="6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248" w:leader="none"/>
              </w:tabs>
              <w:ind w:hanging="157" w:left="24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790" w:hRule="atLeast"/>
        </w:trPr>
        <w:tc>
          <w:tcPr>
            <w:tcW w:w="8881" w:type="dxa"/>
            <w:gridSpan w:val="2"/>
            <w:tcBorders>
              <w:top w:val="double" w:sz="2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auto" w:line="252" w:before="20" w:after="0"/>
              <w:ind w:hanging="0" w:left="88" w:right="96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all’articolo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162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non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compilano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le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Sezioni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B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 C</w:t>
            </w:r>
            <w:r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della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>
        <w:trPr>
          <w:trHeight w:val="396" w:hRule="atLeast"/>
        </w:trPr>
        <w:tc>
          <w:tcPr>
            <w:tcW w:w="5077" w:type="dxa"/>
            <w:tcBorders>
              <w:top w:val="double" w:sz="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9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Forma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9" w:after="0"/>
              <w:ind w:hanging="0" w:left="91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00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partecipa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alla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procedura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 appalto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insieme ad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10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hanging="0"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234" w:hRule="atLeast"/>
        </w:trPr>
        <w:tc>
          <w:tcPr>
            <w:tcW w:w="88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before="46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affermativo</w:t>
            </w:r>
            <w:r>
              <w:rPr>
                <w:color w:val="00000A"/>
                <w:w w:val="105"/>
                <w:sz w:val="13"/>
              </w:rPr>
              <w:t>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accertarsi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che gli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operatori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interessati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forniscano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DGUE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distinto.</w:t>
            </w:r>
          </w:p>
        </w:tc>
      </w:tr>
      <w:tr>
        <w:trPr>
          <w:trHeight w:val="2014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65" w:leader="none"/>
              </w:tabs>
              <w:spacing w:lineRule="auto" w:line="252" w:before="124" w:after="0"/>
              <w:ind w:hanging="276" w:left="364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Specificare il ruolo dell'operatore economico nel raggruppamento, ovvero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consorzio,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GEIE, rete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impresa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h),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(capofila,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responsabile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compiti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specifici,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ecc.)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65" w:leader="none"/>
              </w:tabs>
              <w:spacing w:lineRule="auto" w:line="252" w:before="114" w:after="0"/>
              <w:ind w:hanging="276" w:left="364" w:right="97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 gli altri operatori economici che compartecipano alla procedura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appalto.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14" w:leader="none"/>
              </w:tabs>
              <w:ind w:hanging="226" w:left="313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raggruppamento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3" w:leader="dot"/>
              </w:tabs>
              <w:ind w:hanging="0" w:left="91"/>
              <w:rPr>
                <w:sz w:val="14"/>
              </w:rPr>
            </w:pPr>
            <w:r>
              <w:rPr>
                <w:w w:val="105"/>
                <w:sz w:val="14"/>
              </w:rPr>
              <w:t>a):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3" w:leader="dot"/>
              </w:tabs>
              <w:spacing w:before="138" w:after="0"/>
              <w:ind w:hanging="0" w:left="91"/>
              <w:rPr>
                <w:sz w:val="14"/>
              </w:rPr>
            </w:pPr>
            <w:r>
              <w:rPr>
                <w:w w:val="105"/>
                <w:sz w:val="14"/>
              </w:rPr>
              <w:t>b):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>
            <w:pPr>
              <w:pStyle w:val="TableParagraph"/>
              <w:widowControl w:val="false"/>
              <w:spacing w:before="8" w:after="0"/>
              <w:ind w:hanging="0" w:left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46" w:leader="dot"/>
              </w:tabs>
              <w:ind w:hanging="0" w:left="91"/>
              <w:rPr>
                <w:sz w:val="14"/>
              </w:rPr>
            </w:pPr>
            <w:r>
              <w:rPr>
                <w:w w:val="105"/>
                <w:sz w:val="14"/>
              </w:rPr>
              <w:t>c):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</w:tbl>
    <w:p>
      <w:pPr>
        <w:pStyle w:val="BodyText"/>
        <w:spacing w:before="7" w:after="0"/>
        <w:rPr>
          <w:sz w:val="16"/>
        </w:rPr>
      </w:pPr>
      <w:r>
        <w:rPr>
          <w:sz w:val="16"/>
        </w:rPr>
        <mc:AlternateContent>
          <mc:Choice Requires="wps">
            <w:drawing>
              <wp:anchor behindDoc="1" distT="0" distB="0" distL="0" distR="0" simplePos="0" locked="0" layoutInCell="0" allowOverlap="1" relativeHeight="76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84350" cy="12065"/>
                <wp:effectExtent l="0" t="0" r="0" b="0"/>
                <wp:wrapTopAndBottom/>
                <wp:docPr id="9" name="Immagine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520" cy="1224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4" path="m0,0l-2147483645,0l-2147483645,-2147483646l0,-2147483646xe" fillcolor="#00000a" stroked="f" o:allowincell="f" style="position:absolute;margin-left:87.6pt;margin-top:11.4pt;width:140.45pt;height:0.9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BodyText"/>
        <w:spacing w:lineRule="exact" w:line="136" w:before="65" w:after="0"/>
        <w:ind w:hanging="0" w:left="652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>
      <w:pPr>
        <w:sectPr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136"/>
        <w:ind w:hanging="0"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spacing w:before="0" w:after="1"/>
        <w:rPr>
          <w:rFonts w:ascii="Arial" w:hAnsi="Arial"/>
          <w:b/>
          <w:sz w:val="25"/>
        </w:rPr>
      </w:pPr>
      <w:r>
        <w:rPr>
          <w:rFonts w:ascii="Arial" w:hAnsi="Arial"/>
          <w:b/>
          <w:sz w:val="25"/>
        </w:rPr>
      </w:r>
    </w:p>
    <w:tbl>
      <w:tblPr>
        <w:tblW w:w="8882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910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hanging="161" w:left="249" w:right="93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pertinente, indicare la denominazione degli operatori economici facenti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 di un consorzio di cui all’art. 65, comma 2, lett. b), c), d), del Codice 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professionisti 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 prestazioni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hanging="0" w:left="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4" w:leader="dot"/>
              </w:tabs>
              <w:ind w:hanging="0" w:left="91"/>
              <w:rPr>
                <w:sz w:val="14"/>
              </w:rPr>
            </w:pPr>
            <w:r>
              <w:rPr>
                <w:w w:val="105"/>
                <w:sz w:val="14"/>
              </w:rPr>
              <w:t>d):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40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hanging="0" w:left="91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5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tLeast" w:line="160" w:before="112" w:after="0"/>
              <w:ind w:hanging="0" w:left="88" w:right="4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 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intende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presentare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ind w:hanging="0"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[ 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</w:tbl>
    <w:p>
      <w:pPr>
        <w:pStyle w:val="BodyText"/>
        <w:spacing w:before="3" w:after="0"/>
        <w:rPr>
          <w:rFonts w:ascii="Arial" w:hAnsi="Arial"/>
          <w:b/>
          <w:sz w:val="13"/>
        </w:rPr>
      </w:pPr>
      <w:r>
        <w:rPr>
          <w:rFonts w:ascii="Arial" w:hAnsi="Arial"/>
          <w:b/>
          <w:sz w:val="13"/>
        </w:rPr>
      </w:r>
    </w:p>
    <w:p>
      <w:pPr>
        <w:pStyle w:val="Heading4"/>
        <w:spacing w:before="105" w:after="0"/>
        <w:ind w:hanging="0" w:left="887" w:right="1092"/>
        <w:rPr>
          <w:rFonts w:ascii="Arial" w:hAnsi="Arial"/>
          <w:sz w:val="11"/>
        </w:rPr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>
      <w:pPr>
        <w:pStyle w:val="BodyText"/>
        <w:spacing w:before="6" w:after="0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77">
                <wp:simplePos x="0" y="0"/>
                <wp:positionH relativeFrom="page">
                  <wp:posOffset>1111885</wp:posOffset>
                </wp:positionH>
                <wp:positionV relativeFrom="paragraph">
                  <wp:posOffset>77470</wp:posOffset>
                </wp:positionV>
                <wp:extent cx="5728335" cy="642620"/>
                <wp:effectExtent l="0" t="3175" r="0" b="3175"/>
                <wp:wrapTopAndBottom/>
                <wp:docPr id="12" name="Cornice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8320" cy="642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4" w:after="0"/>
                              <w:ind w:hanging="0" w:left="105" w:right="22"/>
                              <w:jc w:val="both"/>
                              <w:rPr>
                                <w:rFonts w:ascii="Arial" w:hAnsi="Arial"/>
                                <w:i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dell'operatore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quanto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15" w:after="0"/>
                              <w:ind w:hanging="0" w:left="105"/>
                              <w:rPr>
                                <w:rFonts w:ascii="Arial" w:hAnsi="Arial"/>
                                <w:b/>
                                <w:i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specifica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riferirsi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tutti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all’articolo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94,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comma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3,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Codice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che,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 cui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socio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persona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giuridica,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occorre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gli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amministratori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stessa.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7" path="m0,0l-2147483645,0l-2147483645,-2147483646l0,-2147483646xe" stroked="t" o:allowincell="f" style="position:absolute;margin-left:87.55pt;margin-top:6.1pt;width:451pt;height:50.55pt;mso-wrap-style:square;v-text-anchor:top;mso-position-horizontal-relative:page">
                <v:fill o:detectmouseclick="t" on="false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4" w:after="0"/>
                        <w:ind w:hanging="0" w:left="105" w:right="22"/>
                        <w:jc w:val="both"/>
                        <w:rPr>
                          <w:rFonts w:ascii="Arial" w:hAnsi="Arial"/>
                          <w:i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dell'operatore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quanto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necessario.</w:t>
                      </w:r>
                    </w:p>
                    <w:p>
                      <w:pPr>
                        <w:pStyle w:val="Contenutocornice"/>
                        <w:spacing w:lineRule="auto" w:line="247" w:before="115" w:after="0"/>
                        <w:ind w:hanging="0" w:left="105"/>
                        <w:rPr>
                          <w:rFonts w:ascii="Arial" w:hAnsi="Arial"/>
                          <w:b/>
                          <w:i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specifica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inserire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riferirsi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tutti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7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soggetti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all’articolo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94,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comma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3,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Codice 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che,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 cui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socio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sia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persona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giuridica,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occorre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gli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amministratori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stessa.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2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completo;</w:t>
            </w:r>
          </w:p>
          <w:p>
            <w:pPr>
              <w:pStyle w:val="TableParagraph"/>
              <w:widowControl w:val="false"/>
              <w:spacing w:before="9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altresì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data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 luogo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[…………….];</w:t>
            </w:r>
          </w:p>
          <w:p>
            <w:pPr>
              <w:pStyle w:val="TableParagraph"/>
              <w:widowControl w:val="false"/>
              <w:spacing w:lineRule="exact" w:line="128" w:before="9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0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Posizione/Titolo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27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8"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38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48" w:after="0"/>
              <w:ind w:hanging="0" w:left="88" w:right="30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necessario,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fornire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precisazioni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sulla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rappresentanza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(forma,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>
      <w:pPr>
        <w:pStyle w:val="Normal"/>
        <w:spacing w:before="125" w:after="0"/>
        <w:ind w:hanging="0"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9138" w:type="dxa"/>
        <w:jc w:val="left"/>
        <w:tblInd w:w="549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95"/>
        <w:gridCol w:w="4523"/>
        <w:gridCol w:w="4520"/>
      </w:tblGrid>
      <w:tr>
        <w:trPr>
          <w:trHeight w:val="400" w:hRule="atLeast"/>
        </w:trPr>
        <w:tc>
          <w:tcPr>
            <w:tcW w:w="95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Risposta:</w:t>
            </w:r>
          </w:p>
        </w:tc>
      </w:tr>
      <w:tr>
        <w:trPr>
          <w:trHeight w:val="2111" w:hRule="atLeast"/>
        </w:trPr>
        <w:tc>
          <w:tcPr>
            <w:tcW w:w="95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soddisfare i criteri di selezione della parte IV e rispettare i criteri e 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regole (eventuali)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V?</w:t>
            </w:r>
          </w:p>
          <w:p>
            <w:pPr>
              <w:pStyle w:val="TableParagraph"/>
              <w:widowControl w:val="false"/>
              <w:spacing w:lineRule="auto" w:line="252" w:before="116" w:after="0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migliorare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l’offerta?</w:t>
            </w:r>
          </w:p>
          <w:p>
            <w:pPr>
              <w:pStyle w:val="TableParagraph"/>
              <w:widowControl w:val="false"/>
              <w:spacing w:before="116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affermativo:</w:t>
            </w:r>
          </w:p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30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 denominazione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intende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avvalersi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requisiti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hanging="0" w:lef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5" w:after="0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</w:tc>
      </w:tr>
      <w:tr>
        <w:trPr>
          <w:trHeight w:val="1314" w:hRule="atLeast"/>
        </w:trPr>
        <w:tc>
          <w:tcPr>
            <w:tcW w:w="9138" w:type="dxa"/>
            <w:gridSpan w:val="3"/>
            <w:tcBorders>
              <w:top w:val="single" w:sz="8" w:space="0" w:color="00000A"/>
              <w:left w:val="single" w:sz="4" w:space="0" w:color="00000A"/>
              <w:bottom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auto" w:line="252" w:before="23" w:after="0"/>
              <w:ind w:hanging="0" w:left="110" w:right="147"/>
              <w:jc w:val="both"/>
              <w:rPr>
                <w:rFonts w:ascii="Arial" w:hAnsi="Arial"/>
                <w:b/>
                <w:sz w:val="11"/>
              </w:rPr>
            </w:pPr>
            <w:r>
              <w:rPr>
                <w:rFonts w:eastAsia="Times New Roman" w:ascii="Arial" w:hAnsi="Arial"/>
                <w:b/>
                <w:i/>
                <w:w w:val="105"/>
                <w:sz w:val="11"/>
              </w:rPr>
              <w:t>In caso affermativo</w:t>
            </w:r>
            <w:r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sezioni A e B della presente parte, dalla parte III,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dalla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parte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IV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ove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pertinente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e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dalla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parte</w:t>
            </w:r>
            <w:r>
              <w:rPr>
                <w:rFonts w:eastAsia="Times New Roman" w:ascii="Arial" w:hAnsi="Arial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VI.</w:t>
            </w:r>
          </w:p>
          <w:p>
            <w:pPr>
              <w:pStyle w:val="TableParagraph"/>
              <w:widowControl w:val="false"/>
              <w:spacing w:lineRule="auto" w:line="259" w:before="2" w:after="0"/>
              <w:ind w:hanging="0" w:left="110" w:right="146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controllo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della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qualità e,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gli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appalti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pubblici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 lavori,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quelli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cui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l’operatore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economico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disporrà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l’esecuzione dell’opera.</w:t>
            </w:r>
          </w:p>
          <w:p>
            <w:pPr>
              <w:pStyle w:val="TableParagraph"/>
              <w:widowControl w:val="false"/>
              <w:spacing w:lineRule="exact" w:line="190"/>
              <w:ind w:hanging="0" w:left="110"/>
              <w:rPr>
                <w:rFonts w:ascii="Arial" w:hAnsi="Arial"/>
                <w:b/>
                <w:i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>
            <w:pPr>
              <w:pStyle w:val="TableParagraph"/>
              <w:widowControl w:val="false"/>
              <w:spacing w:lineRule="atLeast" w:line="200" w:before="4" w:after="0"/>
              <w:ind w:hanging="0" w:left="110"/>
              <w:rPr>
                <w:rFonts w:ascii="Arial" w:hAnsi="Arial"/>
                <w:b/>
                <w:i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>
      <w:pPr>
        <w:pStyle w:val="BodyText"/>
        <w:spacing w:before="7" w:after="0"/>
        <w:rPr>
          <w:sz w:val="14"/>
        </w:rPr>
      </w:pPr>
      <w:r>
        <w:rPr>
          <w:sz w:val="14"/>
        </w:rPr>
      </w:r>
    </w:p>
    <w:p>
      <w:pPr>
        <w:pStyle w:val="Normal"/>
        <w:spacing w:lineRule="auto" w:line="259"/>
        <w:ind w:hanging="0" w:left="887" w:right="1097"/>
        <w:jc w:val="center"/>
        <w:rPr>
          <w:sz w:val="13"/>
        </w:rPr>
      </w:pPr>
      <w:r>
        <mc:AlternateContent>
          <mc:Choice Requires="wps">
            <w:drawing>
              <wp:anchor behindDoc="1" distT="635" distB="0" distL="0" distR="0" simplePos="0" locked="0" layoutInCell="0" allowOverlap="1" relativeHeight="79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8190" cy="120015"/>
                <wp:effectExtent l="0" t="3810" r="0" b="2540"/>
                <wp:wrapTopAndBottom/>
                <wp:docPr id="13" name="Cornice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120" cy="1198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24" w:after="0"/>
                              <w:ind w:hanging="0" w:left="105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8" path="m0,0l-2147483645,0l-2147483645,-2147483646l0,-2147483646xe" fillcolor="#bfbfbf" stroked="t" o:allowincell="f" style="position:absolute;margin-left:82.1pt;margin-top:21.35pt;width:459.65pt;height:9.4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before="24" w:after="0"/>
                        <w:ind w:hanging="0" w:left="105"/>
                        <w:rPr>
                          <w:rFonts w:ascii="Arial" w:hAnsi="Arial"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color w:val="00000A"/>
          <w:w w:val="105"/>
          <w:sz w:val="13"/>
        </w:rPr>
        <w:t>D: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INFORMAZIONI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CONCERNENTI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SUBAPPALTATORI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SULLE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CUI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CAPACITÀ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L'OPERATORE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ECONOMICO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NON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FA</w:t>
      </w:r>
      <w:r>
        <w:rPr>
          <w:spacing w:val="11"/>
          <w:w w:val="105"/>
          <w:sz w:val="13"/>
        </w:rPr>
        <w:t xml:space="preserve"> </w:t>
      </w:r>
      <w:r>
        <w:rPr>
          <w:w w:val="105"/>
          <w:sz w:val="13"/>
        </w:rPr>
        <w:t>AFFIDAMENTO</w:t>
      </w:r>
      <w:r>
        <w:rPr>
          <w:spacing w:val="-33"/>
          <w:w w:val="105"/>
          <w:sz w:val="13"/>
        </w:rPr>
        <w:t xml:space="preserve"> </w:t>
      </w:r>
      <w:r>
        <w:rPr>
          <w:w w:val="105"/>
          <w:sz w:val="13"/>
        </w:rPr>
        <w:t>(A</w:t>
      </w:r>
      <w:r>
        <w:rPr>
          <w:w w:val="105"/>
          <w:sz w:val="10"/>
        </w:rPr>
        <w:t>RTICOLO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119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0"/>
        </w:rPr>
        <w:t>DEL</w:t>
      </w:r>
      <w:r>
        <w:rPr>
          <w:spacing w:val="-1"/>
          <w:w w:val="105"/>
          <w:sz w:val="10"/>
        </w:rPr>
        <w:t xml:space="preserve"> </w:t>
      </w:r>
      <w:r>
        <w:rPr>
          <w:w w:val="105"/>
          <w:sz w:val="13"/>
        </w:rPr>
        <w:t>C</w:t>
      </w:r>
      <w:r>
        <w:rPr>
          <w:w w:val="105"/>
          <w:sz w:val="10"/>
        </w:rPr>
        <w:t>ODICE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-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S</w:t>
      </w:r>
      <w:r>
        <w:rPr>
          <w:w w:val="105"/>
          <w:sz w:val="10"/>
        </w:rPr>
        <w:t>UBAPPALTO</w:t>
      </w:r>
      <w:r>
        <w:rPr>
          <w:w w:val="105"/>
          <w:sz w:val="13"/>
        </w:rPr>
        <w:t>)</w:t>
      </w:r>
    </w:p>
    <w:p>
      <w:pPr>
        <w:pStyle w:val="BodyText"/>
        <w:spacing w:before="7" w:after="0"/>
        <w:rPr>
          <w:sz w:val="7"/>
        </w:rPr>
      </w:pPr>
      <w:r>
        <w:rPr>
          <w:sz w:val="7"/>
        </w:rPr>
      </w:r>
    </w:p>
    <w:p>
      <w:pPr>
        <w:sectPr>
          <w:footerReference w:type="even" r:id="rId8"/>
          <w:footerReference w:type="default" r:id="rId9"/>
          <w:footerReference w:type="first" r:id="rId10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BodyText"/>
        <w:ind w:hanging="0" w:left="632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5770245" cy="267335"/>
                <wp:effectExtent l="0" t="0" r="0" b="0"/>
                <wp:docPr id="14" name="Forma1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0080" cy="267480"/>
                          <a:chOff x="0" y="0"/>
                          <a:chExt cx="5770080" cy="267480"/>
                        </a:xfrm>
                      </wpg:grpSpPr>
                      <wps:wsp>
                        <wps:cNvPr id="15" name=""/>
                        <wps:cNvSpPr/>
                        <wps:spPr>
                          <a:xfrm>
                            <a:off x="2876040" y="0"/>
                            <a:ext cx="2894400" cy="267480"/>
                          </a:xfrm>
                          <a:custGeom>
                            <a:avLst/>
                            <a:gdLst>
                              <a:gd name="textAreaLeft" fmla="*/ 0 w 1640880"/>
                              <a:gd name="textAreaRight" fmla="*/ 1646640 w 1640880"/>
                              <a:gd name="textAreaTop" fmla="*/ 0 h 151560"/>
                              <a:gd name="textAreaBottom" fmla="*/ 157320 h 151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a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spacing w:lineRule="auto" w:line="240" w:before="0" w:after="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color w:val="00000A"/>
                                  <w:spacing w:val="0"/>
                                  <w:position w:val="0"/>
                                  <w:sz w:val="14"/>
                                  <w:sz w:val="14"/>
                                  <w:szCs w:val="14"/>
                                  <w:u w:val="none"/>
                                  <w:vertAlign w:val="baseline"/>
                                  <w:lang w:eastAsia="it-IT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6" name=""/>
                        <wps:cNvSpPr/>
                        <wps:spPr>
                          <a:xfrm>
                            <a:off x="0" y="0"/>
                            <a:ext cx="2862000" cy="267480"/>
                          </a:xfrm>
                          <a:custGeom>
                            <a:avLst/>
                            <a:gdLst>
                              <a:gd name="textAreaLeft" fmla="*/ 0 w 1622520"/>
                              <a:gd name="textAreaRight" fmla="*/ 1628280 w 1622520"/>
                              <a:gd name="textAreaTop" fmla="*/ 0 h 151560"/>
                              <a:gd name="textAreaBottom" fmla="*/ 157320 h 151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a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spacing w:lineRule="auto" w:line="240" w:before="0" w:after="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color w:val="00000A"/>
                                  <w:spacing w:val="0"/>
                                  <w:position w:val="0"/>
                                  <w:sz w:val="14"/>
                                  <w:sz w:val="14"/>
                                  <w:szCs w:val="14"/>
                                  <w:u w:val="none"/>
                                  <w:vertAlign w:val="baseline"/>
                                  <w:lang w:eastAsia="it-IT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13" style="position:absolute;margin-left:0pt;margin-top:-21.1pt;width:454.35pt;height:21.05pt" coordorigin="0,-422" coordsize="9087,421"/>
            </w:pict>
          </mc:Fallback>
        </mc:AlternateConten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25"/>
        </w:rPr>
      </w:pPr>
      <w:r>
        <w:rPr>
          <w:sz w:val="25"/>
        </w:rPr>
      </w:r>
    </w:p>
    <w:tbl>
      <w:tblPr>
        <w:tblW w:w="9081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58"/>
      </w:tblGrid>
      <w:tr>
        <w:trPr>
          <w:trHeight w:val="1806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hanging="0" w:left="88" w:right="189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intende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subappaltare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terzi?</w:t>
            </w:r>
          </w:p>
          <w:p>
            <w:pPr>
              <w:pStyle w:val="TableParagraph"/>
              <w:widowControl w:val="false"/>
              <w:spacing w:before="11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affermativo:</w:t>
            </w:r>
          </w:p>
          <w:p>
            <w:pPr>
              <w:pStyle w:val="TableParagraph"/>
              <w:widowControl w:val="false"/>
              <w:spacing w:lineRule="auto" w:line="252" w:before="10" w:after="0"/>
              <w:ind w:hanging="0" w:left="88" w:right="92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Elencare i lavori o le parti di opere ovvero i servizi e le forniture 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parti di servizi e forniture che si intende subappaltare sull’importo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hanging="0" w:left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ind w:hanging="0" w:left="129"/>
              <w:rPr>
                <w:sz w:val="14"/>
              </w:rPr>
            </w:pPr>
            <w:r>
              <w:rPr>
                <w:w w:val="160"/>
                <w:sz w:val="14"/>
              </w:rPr>
              <w:t>[……………….]    [……………….]</w:t>
            </w:r>
          </w:p>
        </w:tc>
      </w:tr>
    </w:tbl>
    <w:p>
      <w:pPr>
        <w:sectPr>
          <w:footerReference w:type="even" r:id="rId11"/>
          <w:footerReference w:type="default" r:id="rId12"/>
          <w:footerReference w:type="first" r:id="rId13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17"/>
        </w:rPr>
      </w:pPr>
      <w:r>
        <w:rPr>
          <w:sz w:val="17"/>
        </w:rPr>
      </w:r>
    </w:p>
    <w:p>
      <w:pPr>
        <w:pStyle w:val="Normal"/>
        <w:spacing w:before="95" w:after="0"/>
        <w:ind w:hanging="0" w:left="884" w:right="1097"/>
        <w:jc w:val="center"/>
        <w:rPr>
          <w:sz w:val="13"/>
        </w:rPr>
      </w:pPr>
      <w:r>
        <w:rPr>
          <w:rFonts w:eastAsia="Times New Roman" w:ascii="Times New Roman" w:hAnsi="Times New Roman"/>
          <w:b/>
          <w:color w:val="00000A"/>
          <w:sz w:val="19"/>
        </w:rPr>
        <w:t>P</w:t>
      </w:r>
      <w:r>
        <w:rPr>
          <w:rFonts w:eastAsia="Times New Roman" w:ascii="Times New Roman" w:hAnsi="Times New Roman"/>
          <w:b/>
          <w:color w:val="00000A"/>
          <w:sz w:val="15"/>
        </w:rPr>
        <w:t>ARTE</w:t>
      </w:r>
      <w:r>
        <w:rPr>
          <w:rFonts w:eastAsia="Times New Roman" w:ascii="Times New Roman" w:hAnsi="Times New Roman"/>
          <w:b/>
          <w:color w:val="00000A"/>
          <w:spacing w:val="12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9"/>
        </w:rPr>
        <w:t>III:</w:t>
      </w:r>
      <w:r>
        <w:rPr>
          <w:rFonts w:eastAsia="Times New Roman" w:ascii="Times New Roman" w:hAnsi="Times New Roman"/>
          <w:b/>
          <w:color w:val="00000A"/>
          <w:spacing w:val="4"/>
          <w:sz w:val="19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9"/>
        </w:rPr>
        <w:t>M</w:t>
      </w:r>
      <w:r>
        <w:rPr>
          <w:rFonts w:eastAsia="Times New Roman" w:ascii="Times New Roman" w:hAnsi="Times New Roman"/>
          <w:b/>
          <w:color w:val="00000A"/>
          <w:sz w:val="15"/>
        </w:rPr>
        <w:t>OTIVI</w:t>
      </w:r>
      <w:r>
        <w:rPr>
          <w:rFonts w:eastAsia="Times New Roman" w:ascii="Times New Roman" w:hAnsi="Times New Roman"/>
          <w:b/>
          <w:color w:val="00000A"/>
          <w:spacing w:val="12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13"/>
          <w:sz w:val="15"/>
        </w:rPr>
        <w:t xml:space="preserve"> </w:t>
      </w:r>
      <w:r>
        <w:rPr>
          <w:rFonts w:eastAsia="Times New Roman" w:ascii="Times New Roman" w:hAnsi="Times New Roman"/>
          <w:b/>
          <w:sz w:val="15"/>
        </w:rPr>
        <w:t>ESCLUSIONE</w:t>
      </w:r>
      <w:r>
        <w:rPr>
          <w:rFonts w:eastAsia="Times New Roman" w:ascii="Times New Roman" w:hAnsi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Heading4"/>
        <w:spacing w:before="134" w:after="0"/>
        <w:rPr>
          <w:sz w:val="7"/>
        </w:rPr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>
      <w:pPr>
        <w:pStyle w:val="Heading4"/>
        <w:spacing w:before="134" w:after="0"/>
        <w:rPr>
          <w:sz w:val="7"/>
        </w:rPr>
      </w:pPr>
      <w:r>
        <w:rPr>
          <w:sz w:val="7"/>
        </w:rPr>
      </w:r>
    </w:p>
    <w:p>
      <w:pPr>
        <w:pStyle w:val="Heading4"/>
        <w:spacing w:before="134" w:after="0"/>
        <w:rPr>
          <w:sz w:val="7"/>
        </w:rPr>
      </w:pPr>
      <w:r>
        <w:rPr>
          <w:sz w:val="7"/>
        </w:rPr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fill="BFBFBF"/>
        <w:bidi w:val="0"/>
        <w:spacing w:lineRule="auto" w:line="240" w:before="120" w:after="120"/>
        <w:ind w:hanging="0" w:left="0" w:right="0"/>
        <w:rPr>
          <w:rFonts w:ascii="Arial" w:hAnsi="Arial" w:eastAsia="Arial" w:cs="Arial"/>
          <w:color w:val="000000"/>
          <w:sz w:val="14"/>
          <w:szCs w:val="14"/>
        </w:rPr>
      </w:pPr>
      <w:r>
        <w:rPr>
          <w:rFonts w:eastAsia="Arial" w:cs="Arial" w:ascii="Arial" w:hAnsi="Arial"/>
          <w:color w:val="000000"/>
          <w:sz w:val="14"/>
          <w:szCs w:val="14"/>
        </w:rPr>
        <w:t xml:space="preserve">L'articolo 57, paragrafo 1, della direttiva 2014/24/UE stabilisce i seguenti motivi di esclusione (Articolo </w:t>
      </w:r>
      <w:r>
        <w:rPr>
          <w:rFonts w:eastAsia="Arial" w:cs="Arial" w:ascii="Arial" w:hAnsi="Arial"/>
          <w:sz w:val="14"/>
          <w:szCs w:val="14"/>
        </w:rPr>
        <w:t xml:space="preserve">94, comma 1, </w:t>
      </w:r>
      <w:r>
        <w:rPr>
          <w:rFonts w:eastAsia="Arial" w:cs="Arial" w:ascii="Arial" w:hAnsi="Arial"/>
          <w:color w:val="000000"/>
          <w:sz w:val="14"/>
          <w:szCs w:val="14"/>
        </w:rPr>
        <w:t>del Codice):</w:t>
      </w:r>
    </w:p>
    <w:p>
      <w:pPr>
        <w:pStyle w:val="Normal"/>
        <w:numPr>
          <w:ilvl w:val="0"/>
          <w:numId w:val="4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fill="BFBFBF"/>
        <w:tabs>
          <w:tab w:val="clear" w:pos="720"/>
          <w:tab w:val="left" w:pos="426" w:leader="none"/>
        </w:tabs>
        <w:bidi w:val="0"/>
        <w:spacing w:lineRule="auto" w:line="240" w:before="120" w:after="120"/>
        <w:ind w:hanging="850" w:left="850" w:right="0"/>
        <w:rPr>
          <w:rFonts w:ascii="Arial" w:hAnsi="Arial" w:eastAsia="Arial" w:cs="Arial"/>
          <w:color w:val="000000"/>
          <w:sz w:val="14"/>
          <w:szCs w:val="14"/>
        </w:rPr>
      </w:pPr>
      <w:r>
        <w:rPr>
          <w:rFonts w:eastAsia="Arial" w:cs="Arial" w:ascii="Arial" w:hAnsi="Arial"/>
          <w:color w:val="000000"/>
          <w:sz w:val="14"/>
          <w:szCs w:val="14"/>
        </w:rPr>
        <w:t>Partecipazione a un’organizzazione criminale (</w:t>
      </w:r>
      <w:r>
        <w:rPr>
          <w:rStyle w:val="FootnoteReference"/>
          <w:rFonts w:eastAsia="Arial" w:cs="Arial" w:ascii="Arial" w:hAnsi="Arial"/>
          <w:color w:val="000000"/>
          <w:sz w:val="14"/>
          <w:szCs w:val="14"/>
          <w:vertAlign w:val="superscript"/>
        </w:rPr>
        <w:footnoteReference w:id="2"/>
      </w:r>
      <w:r>
        <w:rPr>
          <w:rFonts w:eastAsia="Arial" w:cs="Arial" w:ascii="Arial" w:hAnsi="Arial"/>
          <w:color w:val="000000"/>
          <w:sz w:val="14"/>
          <w:szCs w:val="14"/>
        </w:rPr>
        <w:t>)</w:t>
      </w:r>
    </w:p>
    <w:p>
      <w:pPr>
        <w:pStyle w:val="Normal"/>
        <w:numPr>
          <w:ilvl w:val="0"/>
          <w:numId w:val="4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fill="BFBFBF"/>
        <w:tabs>
          <w:tab w:val="clear" w:pos="720"/>
          <w:tab w:val="left" w:pos="426" w:leader="none"/>
        </w:tabs>
        <w:bidi w:val="0"/>
        <w:spacing w:lineRule="auto" w:line="240" w:before="120" w:after="120"/>
        <w:ind w:hanging="850" w:left="850" w:right="0"/>
        <w:rPr>
          <w:rFonts w:ascii="Arial" w:hAnsi="Arial" w:eastAsia="Arial" w:cs="Arial"/>
          <w:color w:val="000000"/>
          <w:sz w:val="14"/>
          <w:szCs w:val="14"/>
        </w:rPr>
      </w:pPr>
      <w:r>
        <w:rPr>
          <w:rFonts w:eastAsia="Arial" w:cs="Arial" w:ascii="Arial" w:hAnsi="Arial"/>
          <w:color w:val="000000"/>
          <w:sz w:val="14"/>
          <w:szCs w:val="14"/>
        </w:rPr>
        <w:t>Corruzione(</w:t>
      </w:r>
      <w:r>
        <w:rPr>
          <w:rStyle w:val="FootnoteReference"/>
          <w:rFonts w:eastAsia="Arial" w:cs="Arial" w:ascii="Arial" w:hAnsi="Arial"/>
          <w:color w:val="000000"/>
          <w:sz w:val="14"/>
          <w:szCs w:val="14"/>
          <w:vertAlign w:val="superscript"/>
        </w:rPr>
        <w:footnoteReference w:id="3"/>
      </w:r>
      <w:r>
        <w:rPr>
          <w:rFonts w:eastAsia="Arial" w:cs="Arial" w:ascii="Arial" w:hAnsi="Arial"/>
          <w:color w:val="000000"/>
          <w:sz w:val="14"/>
          <w:szCs w:val="14"/>
        </w:rPr>
        <w:t>)</w:t>
      </w:r>
    </w:p>
    <w:p>
      <w:pPr>
        <w:pStyle w:val="Normal"/>
        <w:numPr>
          <w:ilvl w:val="0"/>
          <w:numId w:val="4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fill="BFBFBF"/>
        <w:tabs>
          <w:tab w:val="clear" w:pos="720"/>
          <w:tab w:val="left" w:pos="426" w:leader="none"/>
        </w:tabs>
        <w:bidi w:val="0"/>
        <w:spacing w:lineRule="auto" w:line="240" w:before="120" w:after="120"/>
        <w:ind w:hanging="850" w:left="850" w:right="0"/>
        <w:rPr>
          <w:rFonts w:ascii="Arial" w:hAnsi="Arial" w:eastAsia="Arial" w:cs="Arial"/>
          <w:color w:val="000000"/>
          <w:sz w:val="14"/>
          <w:szCs w:val="14"/>
        </w:rPr>
      </w:pPr>
      <w:r>
        <w:rPr>
          <w:rFonts w:eastAsia="Arial" w:cs="Arial" w:ascii="Arial" w:hAnsi="Arial"/>
          <w:color w:val="000000"/>
          <w:sz w:val="14"/>
          <w:szCs w:val="14"/>
        </w:rPr>
        <w:t>Frode(</w:t>
      </w:r>
      <w:r>
        <w:rPr>
          <w:rStyle w:val="FootnoteReference"/>
          <w:rFonts w:eastAsia="Arial" w:cs="Arial" w:ascii="Arial" w:hAnsi="Arial"/>
          <w:color w:val="000000"/>
          <w:sz w:val="14"/>
          <w:szCs w:val="14"/>
          <w:vertAlign w:val="superscript"/>
        </w:rPr>
        <w:footnoteReference w:id="4"/>
      </w:r>
      <w:r>
        <w:rPr>
          <w:rFonts w:eastAsia="Arial" w:cs="Arial" w:ascii="Arial" w:hAnsi="Arial"/>
          <w:color w:val="000000"/>
          <w:sz w:val="14"/>
          <w:szCs w:val="14"/>
        </w:rPr>
        <w:t>);</w:t>
      </w:r>
    </w:p>
    <w:p>
      <w:pPr>
        <w:pStyle w:val="Normal"/>
        <w:numPr>
          <w:ilvl w:val="0"/>
          <w:numId w:val="4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fill="BFBFBF"/>
        <w:tabs>
          <w:tab w:val="clear" w:pos="720"/>
          <w:tab w:val="left" w:pos="426" w:leader="none"/>
        </w:tabs>
        <w:bidi w:val="0"/>
        <w:spacing w:lineRule="auto" w:line="240" w:before="120" w:after="120"/>
        <w:ind w:hanging="850" w:left="850" w:right="0"/>
        <w:rPr>
          <w:rFonts w:ascii="Arial" w:hAnsi="Arial" w:eastAsia="Arial" w:cs="Arial"/>
          <w:color w:val="000000"/>
          <w:sz w:val="14"/>
          <w:szCs w:val="14"/>
        </w:rPr>
      </w:pPr>
      <w:r>
        <w:rPr>
          <w:rFonts w:eastAsia="Arial" w:cs="Arial" w:ascii="Arial" w:hAnsi="Arial"/>
          <w:color w:val="000000"/>
          <w:sz w:val="14"/>
          <w:szCs w:val="14"/>
        </w:rPr>
        <w:t>Reati terroristici o reati connessi alle attività terroristiche (</w:t>
      </w:r>
      <w:r>
        <w:rPr>
          <w:rStyle w:val="FootnoteReference"/>
          <w:rFonts w:eastAsia="Arial" w:cs="Arial" w:ascii="Arial" w:hAnsi="Arial"/>
          <w:color w:val="000000"/>
          <w:sz w:val="14"/>
          <w:szCs w:val="14"/>
          <w:vertAlign w:val="superscript"/>
        </w:rPr>
        <w:footnoteReference w:id="5"/>
      </w:r>
      <w:r>
        <w:rPr>
          <w:rFonts w:eastAsia="Arial" w:cs="Arial" w:ascii="Arial" w:hAnsi="Arial"/>
          <w:color w:val="000000"/>
          <w:sz w:val="14"/>
          <w:szCs w:val="14"/>
        </w:rPr>
        <w:t>);</w:t>
      </w:r>
    </w:p>
    <w:p>
      <w:pPr>
        <w:pStyle w:val="Normal"/>
        <w:numPr>
          <w:ilvl w:val="0"/>
          <w:numId w:val="4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fill="BFBFBF"/>
        <w:tabs>
          <w:tab w:val="clear" w:pos="720"/>
          <w:tab w:val="left" w:pos="426" w:leader="none"/>
        </w:tabs>
        <w:bidi w:val="0"/>
        <w:spacing w:lineRule="auto" w:line="240" w:before="120" w:after="120"/>
        <w:ind w:hanging="850" w:left="850" w:right="0"/>
        <w:rPr>
          <w:rFonts w:ascii="Arial" w:hAnsi="Arial" w:eastAsia="Arial" w:cs="Arial"/>
          <w:color w:val="000000"/>
          <w:sz w:val="14"/>
          <w:szCs w:val="14"/>
        </w:rPr>
      </w:pPr>
      <w:bookmarkStart w:id="0" w:name="_gjdgxs"/>
      <w:bookmarkEnd w:id="0"/>
      <w:r>
        <w:rPr>
          <w:rFonts w:eastAsia="Arial" w:cs="Arial" w:ascii="Arial" w:hAnsi="Arial"/>
          <w:color w:val="000000"/>
          <w:sz w:val="14"/>
          <w:szCs w:val="14"/>
        </w:rPr>
        <w:t>Riciclaggio di proventi di attività criminose o finanziamento al terrorismo (</w:t>
      </w:r>
      <w:r>
        <w:rPr>
          <w:rStyle w:val="FootnoteReference"/>
          <w:rFonts w:eastAsia="Arial" w:cs="Arial" w:ascii="Arial" w:hAnsi="Arial"/>
          <w:color w:val="000000"/>
          <w:sz w:val="14"/>
          <w:szCs w:val="14"/>
          <w:vertAlign w:val="superscript"/>
        </w:rPr>
        <w:footnoteReference w:id="6"/>
      </w:r>
      <w:r>
        <w:rPr>
          <w:rFonts w:eastAsia="Arial" w:cs="Arial" w:ascii="Arial" w:hAnsi="Arial"/>
          <w:color w:val="000000"/>
          <w:sz w:val="14"/>
          <w:szCs w:val="14"/>
        </w:rPr>
        <w:t>);</w:t>
      </w:r>
    </w:p>
    <w:p>
      <w:pPr>
        <w:pStyle w:val="Normal"/>
        <w:numPr>
          <w:ilvl w:val="0"/>
          <w:numId w:val="4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fill="BFBFBF"/>
        <w:tabs>
          <w:tab w:val="clear" w:pos="720"/>
          <w:tab w:val="left" w:pos="426" w:leader="none"/>
        </w:tabs>
        <w:bidi w:val="0"/>
        <w:spacing w:lineRule="auto" w:line="240" w:before="120" w:after="120"/>
        <w:ind w:hanging="850" w:left="850" w:right="0"/>
        <w:rPr>
          <w:rFonts w:ascii="Arial" w:hAnsi="Arial" w:eastAsia="Arial" w:cs="Arial"/>
          <w:color w:val="000000"/>
          <w:sz w:val="14"/>
          <w:szCs w:val="14"/>
        </w:rPr>
      </w:pPr>
      <w:r>
        <w:rPr>
          <w:rFonts w:eastAsia="Arial" w:cs="Arial" w:ascii="Arial" w:hAnsi="Arial"/>
          <w:color w:val="000000"/>
          <w:sz w:val="14"/>
          <w:szCs w:val="14"/>
        </w:rPr>
        <w:t>Lavoro minorile e altre forme di tratta di esseri umani(</w:t>
      </w:r>
      <w:r>
        <w:rPr>
          <w:rStyle w:val="FootnoteReference"/>
          <w:rFonts w:eastAsia="Arial" w:cs="Arial" w:ascii="Arial" w:hAnsi="Arial"/>
          <w:color w:val="000000"/>
          <w:sz w:val="14"/>
          <w:szCs w:val="14"/>
          <w:vertAlign w:val="superscript"/>
        </w:rPr>
        <w:footnoteReference w:id="7"/>
      </w:r>
      <w:r>
        <w:rPr>
          <w:rFonts w:eastAsia="Arial" w:cs="Arial" w:ascii="Arial" w:hAnsi="Arial"/>
          <w:color w:val="000000"/>
          <w:sz w:val="14"/>
          <w:szCs w:val="14"/>
        </w:rPr>
        <w:t>)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fill="BFBFBF"/>
        <w:tabs>
          <w:tab w:val="clear" w:pos="720"/>
          <w:tab w:val="left" w:pos="-142" w:leader="none"/>
        </w:tabs>
        <w:bidi w:val="0"/>
        <w:spacing w:lineRule="auto" w:line="240" w:before="120" w:after="120"/>
        <w:ind w:hanging="0" w:left="0" w:right="0"/>
        <w:rPr>
          <w:rFonts w:ascii="Arial" w:hAnsi="Arial" w:eastAsia="Arial" w:cs="Arial"/>
          <w:color w:val="000000"/>
          <w:sz w:val="14"/>
          <w:szCs w:val="14"/>
        </w:rPr>
      </w:pPr>
      <w:r>
        <w:rPr>
          <w:rFonts w:eastAsia="Arial" w:cs="Arial" w:ascii="Arial" w:hAnsi="Arial"/>
          <w:color w:val="000000"/>
          <w:sz w:val="14"/>
          <w:szCs w:val="14"/>
        </w:rPr>
        <w:t>CODICE</w:t>
      </w:r>
    </w:p>
    <w:p>
      <w:pPr>
        <w:pStyle w:val="Normal"/>
        <w:numPr>
          <w:ilvl w:val="0"/>
          <w:numId w:val="4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fill="BFBFBF"/>
        <w:tabs>
          <w:tab w:val="clear" w:pos="720"/>
          <w:tab w:val="left" w:pos="426" w:leader="none"/>
        </w:tabs>
        <w:bidi w:val="0"/>
        <w:spacing w:lineRule="auto" w:line="240" w:before="120" w:after="120"/>
        <w:ind w:hanging="426" w:left="426" w:right="0"/>
        <w:rPr>
          <w:rFonts w:ascii="Arial" w:hAnsi="Arial" w:eastAsia="Arial" w:cs="Arial"/>
          <w:sz w:val="14"/>
          <w:szCs w:val="14"/>
        </w:rPr>
      </w:pPr>
      <w:r>
        <w:rPr>
          <w:rFonts w:eastAsia="Arial" w:cs="Arial" w:ascii="Arial" w:hAnsi="Arial"/>
          <w:color w:val="000000"/>
          <w:sz w:val="14"/>
          <w:szCs w:val="14"/>
        </w:rPr>
        <w:t>Ogni altro delitto da cui derivi, quale pena accessoria, l'incapacità di contrattare con la pubblica amministrazione (</w:t>
      </w:r>
      <w:r>
        <w:rPr>
          <w:rFonts w:eastAsia="Arial" w:cs="Arial" w:ascii="Arial" w:hAnsi="Arial"/>
          <w:sz w:val="14"/>
          <w:szCs w:val="14"/>
        </w:rPr>
        <w:t xml:space="preserve">articolo 94 comma 1, lettera h) del Codice); </w:t>
      </w:r>
    </w:p>
    <w:p>
      <w:pPr>
        <w:pStyle w:val="Heading4"/>
        <w:spacing w:before="134" w:after="0"/>
        <w:rPr>
          <w:sz w:val="7"/>
        </w:rPr>
      </w:pPr>
      <w:r>
        <w:rPr>
          <w:sz w:val="7"/>
        </w:rPr>
      </w:r>
    </w:p>
    <w:p>
      <w:pPr>
        <w:pStyle w:val="Heading4"/>
        <w:spacing w:before="134" w:after="0"/>
        <w:rPr>
          <w:sz w:val="7"/>
        </w:rPr>
      </w:pPr>
      <w:r>
        <w:rPr>
          <w:sz w:val="7"/>
        </w:rPr>
      </w:r>
    </w:p>
    <w:p>
      <w:pPr>
        <w:pStyle w:val="Heading4"/>
        <w:spacing w:before="134" w:after="0"/>
        <w:rPr>
          <w:sz w:val="7"/>
        </w:rPr>
      </w:pPr>
      <w:r>
        <w:rPr>
          <w:sz w:val="7"/>
        </w:rPr>
      </w:r>
    </w:p>
    <w:p>
      <w:pPr>
        <w:pStyle w:val="Heading4"/>
        <w:spacing w:before="134" w:after="0"/>
        <w:rPr>
          <w:sz w:val="7"/>
        </w:rPr>
      </w:pPr>
      <w:r>
        <w:rPr>
          <w:sz w:val="7"/>
        </w:rPr>
      </w:r>
    </w:p>
    <w:p>
      <w:pPr>
        <w:pStyle w:val="Heading4"/>
        <w:spacing w:before="134" w:after="0"/>
        <w:rPr>
          <w:sz w:val="7"/>
        </w:rPr>
      </w:pPr>
      <w:r>
        <w:rPr>
          <w:sz w:val="7"/>
        </w:rPr>
      </w:r>
    </w:p>
    <w:p>
      <w:pPr>
        <w:pStyle w:val="Heading4"/>
        <w:spacing w:before="134" w:after="0"/>
        <w:rPr>
          <w:sz w:val="7"/>
        </w:rPr>
      </w:pPr>
      <w:r>
        <w:rPr>
          <w:sz w:val="7"/>
        </w:rPr>
      </w:r>
    </w:p>
    <w:tbl>
      <w:tblPr>
        <w:tblW w:w="9041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09"/>
        <w:gridCol w:w="4631"/>
      </w:tblGrid>
      <w:tr>
        <w:trPr>
          <w:trHeight w:val="646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hanging="0" w:left="88" w:right="95"/>
              <w:jc w:val="both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Motivi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legati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condanne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penali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sensi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delle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disposizioni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nazionali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attuazione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motivi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stabiliti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dall'articolo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57,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paragrafo 1,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della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direttiva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(per l’elenco dei delitti si veda 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hanging="0" w:left="9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Risposta:</w:t>
            </w:r>
          </w:p>
        </w:tc>
      </w:tr>
      <w:tr>
        <w:trPr>
          <w:trHeight w:val="163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hanging="0" w:left="88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condannati</w:t>
            </w:r>
            <w:r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sentenza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definitiva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divenuto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irrevocabile per uno dei motivi indicati sopra con sentenza con effetto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 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seguito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quale sia ancora applicabile un periodo di esclusione stabilito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hanging="0" w:left="9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80" w:after="0"/>
              <w:ind w:hanging="0" w:left="90" w:right="10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 riferimento preciso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6" w:after="0"/>
              <w:ind w:hanging="0" w:left="90"/>
              <w:rPr>
                <w:sz w:val="13"/>
              </w:rPr>
            </w:pPr>
            <w:r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spacing w:val="29"/>
                <w:w w:val="135"/>
                <w:sz w:val="13"/>
              </w:rPr>
              <w:t xml:space="preserve"> </w:t>
            </w:r>
            <w:r>
              <w:rPr>
                <w:w w:val="135"/>
                <w:sz w:val="13"/>
              </w:rPr>
              <w:t>(</w:t>
            </w:r>
            <w:r>
              <w:rPr>
                <w:w w:val="135"/>
                <w:sz w:val="13"/>
                <w:vertAlign w:val="superscript"/>
              </w:rPr>
              <w:t>17</w:t>
            </w:r>
            <w:r>
              <w:rPr>
                <w:w w:val="135"/>
                <w:sz w:val="13"/>
              </w:rPr>
              <w:t>)</w:t>
            </w:r>
          </w:p>
        </w:tc>
      </w:tr>
      <w:tr>
        <w:trPr>
          <w:trHeight w:val="1917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18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spacing w:before="6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365" w:leader="none"/>
              </w:tabs>
              <w:spacing w:lineRule="auto" w:line="252" w:before="1" w:after="0"/>
              <w:ind w:hanging="276" w:left="364" w:right="95"/>
              <w:jc w:val="both"/>
              <w:rPr>
                <w:sz w:val="13"/>
              </w:rPr>
            </w:pPr>
            <w:r>
              <w:rPr>
                <w:sz w:val="13"/>
              </w:rPr>
              <w:t>la data della condanna, del decreto penale di condanna, la relativa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quelli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riportati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a)</w:t>
            </w:r>
            <w:r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h)</w:t>
            </w:r>
            <w:r>
              <w:rPr>
                <w:w w:val="105"/>
                <w:sz w:val="13"/>
              </w:rPr>
              <w:t>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47" w:leader="none"/>
              </w:tabs>
              <w:spacing w:before="113" w:after="0"/>
              <w:ind w:hanging="159" w:left="246"/>
              <w:rPr>
                <w:sz w:val="13"/>
              </w:rPr>
            </w:pP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identificativi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];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47" w:leader="none"/>
              </w:tabs>
              <w:spacing w:lineRule="atLeast" w:line="150" w:before="108" w:after="0"/>
              <w:ind w:hanging="0" w:left="88" w:right="95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stabilita direttamente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 sentenza 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 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accessoria, indicare: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202" w:leader="none"/>
                <w:tab w:val="left" w:pos="3123" w:leader="none"/>
                <w:tab w:val="left" w:pos="4208" w:leader="none"/>
              </w:tabs>
              <w:spacing w:lineRule="auto" w:line="252" w:before="81" w:after="0"/>
              <w:ind w:hanging="0" w:left="90" w:right="214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Data:[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durata: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[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 [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motivi: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tipologia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inerenti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all’eventuale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avvenuta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comminazione della pena accessoria dell’incapacità di contrarre con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amministrazione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12" w:after="0"/>
              <w:ind w:hanging="0" w:left="90"/>
              <w:rPr>
                <w:sz w:val="13"/>
              </w:rPr>
            </w:pPr>
            <w:r>
              <w:rPr>
                <w:w w:val="125"/>
                <w:sz w:val="13"/>
              </w:rPr>
              <w:t>b)</w:t>
            </w:r>
            <w:r>
              <w:rPr>
                <w:spacing w:val="1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[……]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hanging="0" w:left="9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periodo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d'esclusione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[..…],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</w:p>
        </w:tc>
      </w:tr>
      <w:tr>
        <w:trPr>
          <w:trHeight w:val="741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 w:before="97" w:after="0"/>
              <w:ind w:hanging="0" w:left="88" w:right="217"/>
              <w:rPr>
                <w:rFonts w:ascii="Arial" w:hAnsi="Arial"/>
                <w:b/>
                <w:sz w:val="13"/>
              </w:rPr>
            </w:pPr>
            <w:r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l'esistenza di un pertinente motivo di esclusione</w:t>
            </w:r>
            <w:r>
              <w:rPr>
                <w:color w:val="00000A"/>
                <w:w w:val="105"/>
                <w:sz w:val="13"/>
                <w:vertAlign w:val="superscript"/>
              </w:rPr>
              <w:t>19</w:t>
            </w:r>
            <w:r>
              <w:rPr>
                <w:color w:val="00000A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articolo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 comma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 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hanging="0" w:left="9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>
        <w:trPr>
          <w:trHeight w:val="70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>
            <w:pPr>
              <w:pStyle w:val="TableParagraph"/>
              <w:widowControl w:val="false"/>
              <w:spacing w:lineRule="atLeast" w:line="150" w:before="110" w:after="0"/>
              <w:ind w:hanging="0" w:left="88" w:right="552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4" w:after="0"/>
              <w:ind w:hanging="0"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6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</w:tbl>
    <w:p>
      <w:pPr>
        <w:pStyle w:val="BodyText"/>
        <w:spacing w:before="2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0" distL="0" distR="0" simplePos="0" locked="0" layoutInCell="0" allowOverlap="1" relativeHeight="81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84350" cy="12065"/>
                <wp:effectExtent l="0" t="0" r="0" b="0"/>
                <wp:wrapTopAndBottom/>
                <wp:docPr id="23" name="Immagine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520" cy="1224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6" path="m0,0l-2147483645,0l-2147483645,-2147483646l0,-2147483646xe" fillcolor="#00000a" stroked="f" o:allowincell="f" style="position:absolute;margin-left:87.6pt;margin-top:12.85pt;width:140.45pt;height:0.9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BodyText"/>
        <w:spacing w:lineRule="auto" w:line="264" w:before="78" w:after="0"/>
        <w:ind w:hanging="276" w:left="927" w:right="299"/>
        <w:jc w:val="both"/>
        <w:rPr>
          <w:sz w:val="7"/>
        </w:rPr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>
      <w:pPr>
        <w:pStyle w:val="BodyText"/>
        <w:spacing w:lineRule="exact" w:line="119"/>
        <w:ind w:hanging="0" w:left="652"/>
        <w:jc w:val="both"/>
        <w:rPr>
          <w:sz w:val="7"/>
        </w:rPr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>
      <w:pPr>
        <w:pStyle w:val="BodyText"/>
        <w:spacing w:lineRule="auto" w:line="259" w:before="12" w:after="0"/>
        <w:ind w:hanging="0" w:left="927" w:right="299"/>
        <w:jc w:val="both"/>
        <w:rPr>
          <w:sz w:val="7"/>
        </w:rPr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>nel settore privato (GU L 192 del 31.7.2003, pag. 54). Questo motivo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>
      <w:pPr>
        <w:pStyle w:val="BodyText"/>
        <w:spacing w:lineRule="exact" w:line="122"/>
        <w:ind w:hanging="0" w:left="652"/>
        <w:rPr>
          <w:sz w:val="7"/>
        </w:rPr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>
      <w:pPr>
        <w:pStyle w:val="BodyText"/>
        <w:spacing w:lineRule="auto" w:line="252" w:before="13" w:after="0"/>
        <w:ind w:hanging="276" w:left="927"/>
        <w:rPr>
          <w:sz w:val="7"/>
        </w:rPr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r>
        <w:rPr>
          <w:w w:val="105"/>
        </w:rPr>
        <w:t>motivo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>
      <w:pPr>
        <w:pStyle w:val="BodyText"/>
        <w:spacing w:lineRule="auto" w:line="252" w:before="5" w:after="0"/>
        <w:ind w:hanging="276" w:left="927" w:right="291"/>
        <w:rPr>
          <w:rFonts w:ascii="Arial" w:hAnsi="Arial"/>
          <w:i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>
      <w:pPr>
        <w:pStyle w:val="BodyText"/>
        <w:spacing w:lineRule="auto" w:line="252" w:before="3" w:after="0"/>
        <w:ind w:hanging="276" w:left="927" w:right="291"/>
        <w:rPr>
          <w:sz w:val="7"/>
        </w:rPr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eastAsia="Times New Roman" w:ascii="Arial" w:hAnsi="Arial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>
      <w:pPr>
        <w:pStyle w:val="BodyText"/>
        <w:spacing w:before="2" w:after="0"/>
        <w:ind w:hanging="0" w:left="652"/>
        <w:rPr>
          <w:sz w:val="7"/>
        </w:rPr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BodyText"/>
        <w:spacing w:before="10" w:after="0"/>
        <w:ind w:hanging="0" w:left="652"/>
        <w:rPr>
          <w:sz w:val="7"/>
        </w:rPr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BodyText"/>
        <w:spacing w:before="3" w:after="0"/>
        <w:rPr>
          <w:sz w:val="7"/>
        </w:rPr>
      </w:pPr>
      <w:r>
        <w:rPr>
          <w:sz w:val="7"/>
        </w:rPr>
      </w:r>
    </w:p>
    <w:p>
      <w:pPr>
        <w:sectPr>
          <w:footerReference w:type="even" r:id="rId14"/>
          <w:footerReference w:type="default" r:id="rId15"/>
          <w:footerReference w:type="first" r:id="rId16"/>
          <w:footnotePr>
            <w:numFmt w:val="decimal"/>
          </w:footnotePr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BodyText"/>
        <w:ind w:hanging="0" w:left="652"/>
        <w:rPr>
          <w:sz w:val="7"/>
        </w:rPr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25"/>
        </w:rPr>
      </w:pPr>
      <w:r>
        <w:rPr>
          <w:sz w:val="25"/>
        </w:rPr>
      </w:r>
    </w:p>
    <w:tbl>
      <w:tblPr>
        <w:tblW w:w="9041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09"/>
        <w:gridCol w:w="4631"/>
      </w:tblGrid>
      <w:tr>
        <w:trPr>
          <w:trHeight w:val="121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hanging="0" w:left="88" w:right="408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hanging="0" w:left="88"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illeciti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hanging="0"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4" w:after="0"/>
              <w:ind w:hanging="0"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859" w:hRule="atLeast"/>
        </w:trPr>
        <w:tc>
          <w:tcPr>
            <w:tcW w:w="440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hanging="0" w:left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631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446" w:before="119" w:after="0"/>
              <w:ind w:hanging="0" w:left="90" w:right="173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1124" w:hRule="atLeast"/>
        </w:trPr>
        <w:tc>
          <w:tcPr>
            <w:tcW w:w="44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hanging="0" w:left="88"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>
            <w:pPr>
              <w:pStyle w:val="TableParagraph"/>
              <w:widowControl w:val="false"/>
              <w:spacing w:before="117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6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0" w:after="0"/>
              <w:ind w:hanging="0" w:left="9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hanging="0" w:left="9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</w:tbl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4" w:after="0"/>
        <w:rPr>
          <w:sz w:val="19"/>
        </w:rPr>
      </w:pPr>
      <w:r>
        <w:rPr>
          <w:sz w:val="19"/>
        </w:rPr>
      </w:r>
    </w:p>
    <w:p>
      <w:pPr>
        <w:pStyle w:val="Normal"/>
        <w:ind w:hanging="0"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>
      <w:pPr>
        <w:pStyle w:val="BodyText"/>
        <w:spacing w:before="6" w:after="0"/>
        <w:rPr>
          <w:sz w:val="10"/>
        </w:rPr>
      </w:pPr>
      <w:r>
        <w:rPr>
          <w:sz w:val="10"/>
        </w:rPr>
      </w:r>
    </w:p>
    <w:tbl>
      <w:tblPr>
        <w:tblW w:w="9045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17"/>
        <w:gridCol w:w="2264"/>
        <w:gridCol w:w="2264"/>
      </w:tblGrid>
      <w:tr>
        <w:trPr>
          <w:trHeight w:val="569" w:hRule="atLeast"/>
        </w:trPr>
        <w:tc>
          <w:tcPr>
            <w:tcW w:w="4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hanging="0" w:left="88" w:right="93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Pagamento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imposte,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tasse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contributi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previdenziali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(art.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94,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6,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Codice):</w:t>
            </w:r>
          </w:p>
        </w:tc>
        <w:tc>
          <w:tcPr>
            <w:tcW w:w="4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1072" w:hRule="atLeast"/>
        </w:trPr>
        <w:tc>
          <w:tcPr>
            <w:tcW w:w="4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hanging="0" w:left="88" w:right="137"/>
              <w:rPr>
                <w:sz w:val="14"/>
              </w:rPr>
            </w:pPr>
            <w:r>
              <w:rPr>
                <w:w w:val="105"/>
                <w:sz w:val="14"/>
              </w:rPr>
              <w:t xml:space="preserve">L'operatore economico ha soddisfatto tutti </w:t>
            </w:r>
            <w:r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pagamento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imposte,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tasse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contributi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previdenziali,</w:t>
            </w:r>
            <w:r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 dove è stabilito sia nello Stato membro della stazione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appaltante o dell’ente concedente, se diverso dal paese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stabilimento?</w:t>
            </w:r>
          </w:p>
        </w:tc>
        <w:tc>
          <w:tcPr>
            <w:tcW w:w="4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288" w:hRule="atLeast"/>
        </w:trPr>
        <w:tc>
          <w:tcPr>
            <w:tcW w:w="45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3"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3" w:before="125" w:after="0"/>
              <w:ind w:hanging="0" w:left="89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Contributi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previdenziali</w:t>
            </w:r>
          </w:p>
        </w:tc>
      </w:tr>
      <w:tr>
        <w:trPr>
          <w:trHeight w:val="167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5" w:before="2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negativo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649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00" w:after="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membro interessato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hanging="0" w:lef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3" w:leader="dot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hanging="0" w:lef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5" w:leader="dot"/>
              </w:tabs>
              <w:ind w:hanging="0" w:left="89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453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b) 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quale importo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tratta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" w:after="0"/>
              <w:ind w:hanging="0" w:lef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3" w:leader="dot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" w:after="0"/>
              <w:ind w:hanging="0" w:lef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6" w:leader="dot"/>
              </w:tabs>
              <w:ind w:hanging="0" w:left="89"/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38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05"/>
                <w:sz w:val="14"/>
              </w:rPr>
              <w:t>c)</w:t>
            </w:r>
            <w:r>
              <w:rPr>
                <w:spacing w:val="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tale inottemperanza: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74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hanging="0" w:left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1)</w:t>
            </w:r>
            <w:r>
              <w:rPr>
                <w:spacing w:val="3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Mediante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decisione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giudiziaria 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amministrativa: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ind w:hanging="0" w:left="89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89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366" w:leader="none"/>
              </w:tabs>
              <w:spacing w:before="57" w:after="0"/>
              <w:ind w:hanging="278" w:left="365"/>
              <w:rPr>
                <w:sz w:val="14"/>
              </w:rPr>
            </w:pPr>
            <w:r>
              <w:rPr>
                <w:w w:val="105"/>
                <w:sz w:val="14"/>
              </w:rPr>
              <w:t>Tale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definitiva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vincolante?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39" w:leader="none"/>
              </w:tabs>
              <w:spacing w:before="75" w:after="0"/>
              <w:rPr>
                <w:sz w:val="14"/>
              </w:rPr>
            </w:pPr>
            <w:r>
              <w:rPr>
                <w:w w:val="105"/>
                <w:sz w:val="14"/>
              </w:rPr>
              <w:t>-</w:t>
              <w:tab/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41" w:leader="none"/>
              </w:tabs>
              <w:spacing w:before="75" w:after="0"/>
              <w:ind w:hanging="0" w:left="89"/>
              <w:rPr>
                <w:sz w:val="14"/>
              </w:rPr>
            </w:pPr>
            <w:r>
              <w:rPr>
                <w:w w:val="105"/>
                <w:sz w:val="14"/>
              </w:rPr>
              <w:t>-</w:t>
              <w:tab/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91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366" w:leader="none"/>
              </w:tabs>
              <w:spacing w:before="60" w:after="0"/>
              <w:ind w:hanging="278" w:left="365"/>
              <w:rPr>
                <w:sz w:val="14"/>
              </w:rPr>
            </w:pPr>
            <w:r>
              <w:rPr>
                <w:w w:val="105"/>
                <w:sz w:val="14"/>
              </w:rPr>
              <w:t>Indicare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 data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decisione.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7" w:after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7" w:after="0"/>
              <w:ind w:hanging="0" w:left="89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>
        <w:trPr>
          <w:trHeight w:val="239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366" w:leader="none"/>
              </w:tabs>
              <w:spacing w:lineRule="exact" w:line="153" w:before="67" w:after="0"/>
              <w:ind w:hanging="278" w:left="365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Nel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se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8" w:before="61" w:after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8" w:before="61" w:after="0"/>
              <w:ind w:hanging="0" w:left="89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>
        <w:trPr>
          <w:trHeight w:val="16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ind w:hanging="0" w:left="364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  <w:u w:val="single"/>
              </w:rPr>
              <w:t>direttamente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nella</w:t>
            </w:r>
            <w:r>
              <w:rPr>
                <w:rFonts w:eastAsia="Times New Roman"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sentenza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condanna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94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hanging="0" w:left="364"/>
              <w:rPr>
                <w:sz w:val="14"/>
              </w:rPr>
            </w:pPr>
            <w:r>
              <w:rPr>
                <w:w w:val="105"/>
                <w:sz w:val="14"/>
              </w:rPr>
              <w:t>periodo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d'esclusione: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7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5" w:after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2) 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altro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modo</w:t>
            </w:r>
            <w:r>
              <w:rPr>
                <w:w w:val="105"/>
                <w:sz w:val="14"/>
              </w:rPr>
              <w:t>?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Specificare: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44" w:leader="dot"/>
              </w:tabs>
              <w:spacing w:before="32" w:after="0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46" w:leader="dot"/>
              </w:tabs>
              <w:spacing w:before="32" w:after="0"/>
              <w:ind w:hanging="0" w:left="89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394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tLeast" w:line="170" w:before="35" w:after="0"/>
              <w:ind w:hanging="276" w:left="364" w:right="92"/>
              <w:rPr>
                <w:sz w:val="14"/>
              </w:rPr>
            </w:pPr>
            <w:r>
              <w:rPr>
                <w:w w:val="105"/>
                <w:sz w:val="14"/>
              </w:rPr>
              <w:t>d)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L'operatore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ottemperato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od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ottempererà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suoi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obblighi,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pagando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impegnandosi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modo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pagare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89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167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hanging="0"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imposte,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tasse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 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contributi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previdenziali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dovuti,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compresi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8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hanging="0"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eventuali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interessi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multe,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avendo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effettuato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pagamento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1" w:before="6" w:after="0"/>
              <w:ind w:hanging="0"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formalizzato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l’impegno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scadenza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4" w:after="0"/>
              <w:ind w:hanging="0"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presentazione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della 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domanda 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(articolo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94,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comma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6, 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ind w:hanging="0" w:left="89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</w:tr>
      <w:tr>
        <w:trPr>
          <w:trHeight w:val="168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hanging="0"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Codice)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oppure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compensato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debito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tributario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crediti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8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hanging="0" w:left="89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3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7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</w:tr>
      <w:tr>
        <w:trPr>
          <w:trHeight w:val="168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hanging="0"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certificati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vantati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confronti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pubblica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amministrazione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82" w:hRule="atLeast"/>
        </w:trPr>
        <w:tc>
          <w:tcPr>
            <w:tcW w:w="45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hanging="0" w:left="364"/>
              <w:rPr>
                <w:sz w:val="14"/>
              </w:rPr>
            </w:pPr>
            <w:r>
              <w:rPr>
                <w:w w:val="105"/>
                <w:sz w:val="14"/>
              </w:rPr>
              <w:t>(art.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ult.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periodo,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</w:tbl>
    <w:p>
      <w:pPr>
        <w:sectPr>
          <w:footerReference w:type="even" r:id="rId17"/>
          <w:footerReference w:type="default" r:id="rId18"/>
          <w:footerReference w:type="first" r:id="rId19"/>
          <w:footnotePr>
            <w:numFmt w:val="decimal"/>
          </w:footnotePr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65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7090" cy="103505"/>
                <wp:effectExtent l="0" t="0" r="0" b="0"/>
                <wp:wrapNone/>
                <wp:docPr id="28" name="Immagine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080" cy="10368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7" path="m0,0l-2147483645,0l-2147483645,-2147483646l0,-2147483646xe" fillcolor="#f4fdfd" stroked="f" o:allowincell="f" style="position:absolute;margin-left:116.75pt;margin-top:571.2pt;width:66.65pt;height:8.1pt;mso-wrap-style:none;v-text-anchor:middle;mso-position-horizontal-relative:page;mso-position-vertical-relative:page">
                <v:fill o:detectmouseclick="t" type="solid" color2="#0b0202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6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20725" cy="103505"/>
                <wp:effectExtent l="0" t="0" r="0" b="0"/>
                <wp:wrapNone/>
                <wp:docPr id="29" name="Immagine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720" cy="10368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8" path="m0,0l-2147483645,0l-2147483645,-2147483646l0,-2147483646xe" fillcolor="#f4fdfd" stroked="f" o:allowincell="f" style="position:absolute;margin-left:116.75pt;margin-top:586.8pt;width:56.7pt;height:8.1pt;mso-wrap-style:none;v-text-anchor:middle;mso-position-horizontal-relative:page;mso-position-vertical-relative:page">
                <v:fill o:detectmouseclick="t" type="solid" color2="#0b0202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BodyText"/>
        <w:spacing w:before="9" w:after="0"/>
        <w:rPr>
          <w:sz w:val="25"/>
        </w:rPr>
      </w:pPr>
      <w:r>
        <w:rPr>
          <w:sz w:val="25"/>
        </w:rPr>
      </w:r>
    </w:p>
    <w:tbl>
      <w:tblPr>
        <w:tblW w:w="9044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1"/>
      </w:tblGrid>
      <w:tr>
        <w:trPr>
          <w:trHeight w:val="854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hanging="0" w:left="88" w:right="138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 documentazione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pagamento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imposte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contributi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previdenziali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35" w:before="127" w:after="0"/>
              <w:ind w:firstLine="40" w:left="88" w:right="307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documentazione)(</w:t>
            </w:r>
            <w:r>
              <w:rPr>
                <w:color w:val="00000A"/>
                <w:w w:val="105"/>
                <w:position w:val="5"/>
                <w:sz w:val="10"/>
              </w:rPr>
              <w:t>20</w:t>
            </w:r>
            <w:r>
              <w:rPr>
                <w:color w:val="00000A"/>
                <w:w w:val="105"/>
                <w:sz w:val="14"/>
              </w:rPr>
              <w:t>):</w:t>
            </w:r>
          </w:p>
          <w:p>
            <w:pPr>
              <w:pStyle w:val="TableParagraph"/>
              <w:widowControl w:val="false"/>
              <w:spacing w:before="128" w:after="0"/>
              <w:rPr>
                <w:sz w:val="14"/>
              </w:rPr>
            </w:pPr>
            <w:r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>
      <w:pPr>
        <w:pStyle w:val="Heading4"/>
        <w:spacing w:before="112" w:after="0"/>
        <w:ind w:hanging="0" w:left="887" w:right="1097"/>
        <w:rPr>
          <w:rFonts w:ascii="Times New Roman" w:hAnsi="Times New Roman"/>
          <w:sz w:val="14"/>
        </w:rPr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>
      <w:pPr>
        <w:pStyle w:val="BodyText"/>
        <w:spacing w:before="7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82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6045200" cy="353695"/>
                <wp:effectExtent l="0" t="3810" r="0" b="2540"/>
                <wp:wrapTopAndBottom/>
                <wp:docPr id="30" name="Cornice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5120" cy="3535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4" w:after="0"/>
                              <w:ind w:hanging="0"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4" path="m0,0l-2147483645,0l-2147483645,-2147483646l0,-2147483646xe" fillcolor="#bfbfbf" stroked="t" o:allowincell="f" style="position:absolute;margin-left:82.1pt;margin-top:17.85pt;width:475.95pt;height:27.8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4" w:after="0"/>
                        <w:ind w:hanging="0"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7" w:after="1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56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3" w:after="0"/>
              <w:ind w:hanging="0" w:left="88" w:right="164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Informazioni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situazioni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insolvenza,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interessi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illeciti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02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hanging="0" w:left="88" w:right="94"/>
              <w:jc w:val="both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L'operatore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economico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violato,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per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quanto</w:t>
            </w:r>
            <w:r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sua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conoscenza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>
              <w:rPr>
                <w:w w:val="105"/>
                <w:sz w:val="14"/>
              </w:rPr>
              <w:t xml:space="preserve">applicabili in materia di salute e sicurezza sul lavoro,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22</w:t>
            </w:r>
            <w:r>
              <w:rPr>
                <w:w w:val="105"/>
                <w:sz w:val="14"/>
              </w:rPr>
              <w:t>) di cui all’articolo 95,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581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90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hanging="0" w:left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hanging="0" w:left="88" w:right="189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>
              <w:rPr>
                <w:w w:val="105"/>
                <w:sz w:val="13"/>
              </w:rPr>
              <w:t>, l'operatore economico ha adottato 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sufficienti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dimostrare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affidabilità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nonostante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l'esistenza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(autodisciplina</w:t>
            </w:r>
          </w:p>
          <w:p>
            <w:pPr>
              <w:pStyle w:val="TableParagraph"/>
              <w:widowControl w:val="false"/>
              <w:spacing w:lineRule="exact" w:line="145"/>
              <w:rPr>
                <w:sz w:val="13"/>
              </w:rPr>
            </w:pP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cfr.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</w:t>
            </w:r>
            <w:r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3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9" w:before="81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48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hanging="0" w:left="88" w:right="66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43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68" w:after="0"/>
              <w:ind w:hanging="0" w:left="88" w:right="521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9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72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hanging="0" w:left="88"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2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44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hanging="0" w:left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07" w:after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4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0" w:after="0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7" w:after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48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tLeast" w:line="150" w:before="1" w:after="0"/>
              <w:ind w:hanging="0" w:left="88" w:right="13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hanging="0" w:lef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69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8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9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547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hanging="0" w:left="88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 economico si trova in una delle seguenti situazioni oppure è</w:t>
            </w:r>
            <w:r>
              <w:rPr>
                <w:spacing w:val="-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sottoposto a un procedimento per l’accertamento di una delle seguenti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 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Codice: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spacing w:before="116" w:after="0"/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giudiziale</w:t>
            </w:r>
          </w:p>
          <w:p>
            <w:pPr>
              <w:pStyle w:val="TableParagraph"/>
              <w:widowControl w:val="false"/>
              <w:spacing w:before="9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coatta</w:t>
            </w:r>
          </w:p>
          <w:p>
            <w:pPr>
              <w:pStyle w:val="TableParagraph"/>
              <w:widowControl w:val="false"/>
              <w:spacing w:before="6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rPr>
                <w:sz w:val="13"/>
              </w:rPr>
            </w:pPr>
            <w:r>
              <w:rPr>
                <w:w w:val="105"/>
                <w:sz w:val="13"/>
                <w:shd w:fill="F4FDFD" w:val="clear"/>
              </w:rPr>
              <w:t>concordato</w:t>
            </w:r>
            <w:r>
              <w:rPr>
                <w:spacing w:val="-9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preventivo</w:t>
            </w:r>
          </w:p>
          <w:p>
            <w:pPr>
              <w:pStyle w:val="TableParagraph"/>
              <w:widowControl w:val="false"/>
              <w:spacing w:before="9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spacing w:lineRule="auto" w:line="252"/>
              <w:ind w:hanging="351" w:left="597" w:right="95"/>
              <w:rPr>
                <w:sz w:val="13"/>
              </w:rPr>
            </w:pPr>
            <w:r>
              <w:rPr>
                <w:w w:val="105"/>
                <w:sz w:val="13"/>
                <w:shd w:fill="F4FDFD" w:val="clear"/>
              </w:rPr>
              <w:t>nei</w:t>
            </w:r>
            <w:r>
              <w:rPr>
                <w:spacing w:val="1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cui</w:t>
            </w:r>
            <w:r>
              <w:rPr>
                <w:spacing w:val="14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confronti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sia</w:t>
            </w:r>
            <w:r>
              <w:rPr>
                <w:spacing w:val="1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in</w:t>
            </w:r>
            <w:r>
              <w:rPr>
                <w:spacing w:val="10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corso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un</w:t>
            </w:r>
            <w:r>
              <w:rPr>
                <w:spacing w:val="10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procedimento</w:t>
            </w:r>
            <w:r>
              <w:rPr>
                <w:spacing w:val="11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per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l’accesso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a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una di</w:t>
            </w:r>
            <w:r>
              <w:rPr>
                <w:spacing w:val="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tali</w:t>
            </w:r>
            <w:r>
              <w:rPr>
                <w:spacing w:val="1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procedure</w:t>
            </w:r>
          </w:p>
          <w:p>
            <w:pPr>
              <w:pStyle w:val="TableParagraph"/>
              <w:widowControl w:val="false"/>
              <w:spacing w:before="7" w:after="0"/>
              <w:ind w:hanging="0"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affermativo:</w:t>
            </w:r>
          </w:p>
          <w:p>
            <w:pPr>
              <w:pStyle w:val="TableParagraph"/>
              <w:widowControl w:val="false"/>
              <w:spacing w:before="4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sarà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grado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eseguire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381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hanging="0" w:lef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exact" w:line="12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" w:after="0"/>
              <w:ind w:hanging="0"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 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 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ind w:hanging="0"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6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7"/>
              <w:ind w:hanging="0"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 provvedimenti</w:t>
            </w:r>
          </w:p>
        </w:tc>
      </w:tr>
      <w:tr>
        <w:trPr>
          <w:trHeight w:val="304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460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>
      <w:pPr>
        <w:pStyle w:val="BodyText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84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84350" cy="12065"/>
                <wp:effectExtent l="0" t="0" r="0" b="0"/>
                <wp:wrapTopAndBottom/>
                <wp:docPr id="31" name="Immagine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520" cy="1224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9" path="m0,0l-2147483645,0l-2147483645,-2147483646l0,-2147483646xe" fillcolor="#00000a" stroked="f" o:allowincell="f" style="position:absolute;margin-left:87.6pt;margin-top:15pt;width:140.45pt;height:0.9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spacing w:lineRule="exact" w:line="137" w:before="63" w:after="0"/>
        <w:ind w:hanging="0" w:left="652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BodyText"/>
        <w:spacing w:lineRule="exact" w:line="136"/>
        <w:ind w:hanging="0" w:left="652"/>
        <w:rPr>
          <w:rFonts w:ascii="Times New Roman" w:hAnsi="Times New Roman"/>
          <w:sz w:val="14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>
      <w:pPr>
        <w:sectPr>
          <w:footerReference w:type="even" r:id="rId20"/>
          <w:footerReference w:type="default" r:id="rId21"/>
          <w:footerReference w:type="first" r:id="rId22"/>
          <w:footnotePr>
            <w:numFmt w:val="decimal"/>
          </w:footnotePr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64"/>
        <w:ind w:hanging="276" w:left="927" w:right="1039"/>
        <w:rPr>
          <w:rFonts w:ascii="Times New Roman" w:hAnsi="Times New Roman"/>
          <w:sz w:val="14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24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hanging="0" w:left="88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(</w:t>
            </w:r>
            <w:r>
              <w:rPr>
                <w:rFonts w:ascii="Arial" w:hAnsi="Arial"/>
                <w:b/>
                <w:w w:val="105"/>
                <w:sz w:val="13"/>
              </w:rPr>
              <w:t>N.B.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dev’essere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curatore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all’esercizio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provvisorio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che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stato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giudice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delegato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partecipare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procedure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affidamento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contratti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gli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estremi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provvedimento</w:t>
            </w:r>
            <w:r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43" w:leader="dot"/>
              </w:tabs>
              <w:spacing w:lineRule="auto" w:line="259" w:before="7" w:after="0"/>
              <w:ind w:hanging="0" w:left="88" w:right="945"/>
              <w:rPr>
                <w:sz w:val="13"/>
              </w:rPr>
            </w:pP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</w:tc>
      </w:tr>
      <w:tr>
        <w:trPr>
          <w:trHeight w:val="28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123" w:after="0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colpevole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gravi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professionali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23</w:t>
            </w:r>
            <w:r>
              <w:rPr>
                <w:w w:val="105"/>
                <w:sz w:val="14"/>
              </w:rPr>
              <w:t>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cui all’art.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98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hanging="0" w:left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exact" w:line="144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affermativo,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2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w w:val="105"/>
                <w:sz w:val="14"/>
              </w:rPr>
              <w:t>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tipologia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illecito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8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250" w:leader="none"/>
              </w:tabs>
              <w:spacing w:lineRule="atLeast" w:line="150" w:before="54" w:after="0"/>
              <w:ind w:hanging="137" w:left="249" w:right="9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subito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l’irrogazione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esecutiva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dall’Autorità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garante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concorrenza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mercato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6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5" w:after="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altra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settore,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rilevante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relazione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all’oggetto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dell’appalto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2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250" w:leader="none"/>
              </w:tabs>
              <w:spacing w:lineRule="exact" w:line="142" w:before="64" w:after="0"/>
              <w:ind w:hanging="138" w:left="249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tentato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influenzare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indebitamente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processo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decisionale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della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stazione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appaltante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ottenere</w:t>
            </w:r>
          </w:p>
          <w:p>
            <w:pPr>
              <w:pStyle w:val="TableParagraph"/>
              <w:widowControl w:val="false"/>
              <w:spacing w:lineRule="exact" w:line="131" w:before="9" w:after="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informazioni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proprio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vantaggio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per 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negligenza,  informazioni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fuorvianti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suscettibili 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>
            <w:pPr>
              <w:pStyle w:val="TableParagraph"/>
              <w:widowControl w:val="false"/>
              <w:spacing w:lineRule="exact" w:line="131" w:before="11" w:after="0"/>
              <w:ind w:hanging="0" w:left="249"/>
              <w:rPr>
                <w:sz w:val="13"/>
              </w:rPr>
            </w:pPr>
            <w:r>
              <w:rPr>
                <w:sz w:val="13"/>
              </w:rPr>
              <w:t>influenzare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decisioni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sull'esclusione,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selezione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o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9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1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(art.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 3, lett.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3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250" w:leader="none"/>
              </w:tabs>
              <w:spacing w:lineRule="exact" w:line="147" w:before="64" w:after="0"/>
              <w:ind w:hanging="138" w:left="249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dimostrato 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significative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8" w:before="7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0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carenze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nell'esecuzione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precedente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>
            <w:pPr>
              <w:pStyle w:val="TableParagraph"/>
              <w:widowControl w:val="false"/>
              <w:spacing w:lineRule="exact" w:line="131" w:before="9" w:after="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concessione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causato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risoluzione per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5" w:after="0"/>
              <w:ind w:hanging="0" w:left="0" w:right="9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condanna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risarcimento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danno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altre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5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" w:after="0"/>
              <w:ind w:hanging="0"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comparabili, derivanti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inadempienze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particolarmente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ind w:hanging="0" w:left="0" w:right="9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ripetizione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carenza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7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comma 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6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50" w:leader="none"/>
              </w:tabs>
              <w:spacing w:lineRule="exact" w:line="142" w:before="102" w:after="0"/>
              <w:ind w:hanging="138" w:left="249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6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4" w:after="0"/>
              <w:ind w:hanging="0" w:left="249" w:right="319"/>
              <w:rPr>
                <w:sz w:val="13"/>
              </w:rPr>
            </w:pPr>
            <w:r>
              <w:rPr>
                <w:w w:val="105"/>
                <w:sz w:val="13"/>
              </w:rPr>
              <w:t>confronti di uno o più subappaltatori (art. 98, comma 3, lett. d, del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3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2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250" w:leader="none"/>
              </w:tabs>
              <w:spacing w:lineRule="exact" w:line="142" w:before="64" w:after="0"/>
              <w:ind w:hanging="138" w:left="249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intestazione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fiduciaria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0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 19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1990,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55, (art. 98, comma</w:t>
            </w:r>
          </w:p>
          <w:p>
            <w:pPr>
              <w:pStyle w:val="TableParagraph"/>
              <w:widowControl w:val="false"/>
              <w:spacing w:lineRule="exact" w:line="124" w:before="9" w:after="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9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7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exact" w:line="13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1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21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44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50" w:leader="none"/>
              </w:tabs>
              <w:spacing w:lineRule="atLeast" w:line="150" w:before="115" w:after="0"/>
              <w:ind w:hanging="137" w:left="249" w:right="98"/>
              <w:rPr>
                <w:sz w:val="13"/>
              </w:rPr>
            </w:pPr>
            <w:r>
              <w:rPr>
                <w:w w:val="105"/>
                <w:sz w:val="13"/>
              </w:rPr>
              <w:t>omessa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denuncia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all'autorità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giudiziaria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dell'operatore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puniti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exact" w:line="150" w:before="94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49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5" w:after="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317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629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aggravati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416-bis.1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6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36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hanging="0" w:lef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spacing w:lineRule="exact" w:line="132"/>
              <w:ind w:hanging="0" w:left="0" w:right="19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Ricorrono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 dall'articolo 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primo comma, 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24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novembre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1981,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97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35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46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hanging="0" w:left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250" w:leader="none"/>
              </w:tabs>
              <w:spacing w:lineRule="atLeast" w:line="150" w:before="1" w:after="0"/>
              <w:ind w:hanging="137" w:left="249" w:right="95"/>
              <w:rPr>
                <w:sz w:val="13"/>
              </w:rPr>
            </w:pPr>
            <w:r>
              <w:rPr>
                <w:w w:val="105"/>
                <w:sz w:val="13"/>
              </w:rPr>
              <w:t>contestata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commissione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 comma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taluno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consumati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7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6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50" w:leader="none"/>
              </w:tabs>
              <w:spacing w:lineRule="exact" w:line="142" w:before="99" w:after="0"/>
              <w:ind w:hanging="138"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contestata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accertata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commissione,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parte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2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hanging="0"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economico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</w:tbl>
    <w:p>
      <w:pPr>
        <w:pStyle w:val="BodyText"/>
        <w:spacing w:before="5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85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84350" cy="12065"/>
                <wp:effectExtent l="0" t="0" r="0" b="0"/>
                <wp:wrapTopAndBottom/>
                <wp:docPr id="34" name="Immagine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520" cy="1224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10" path="m0,0l-2147483645,0l-2147483645,-2147483646l0,-2147483646xe" fillcolor="#00000a" stroked="f" o:allowincell="f" style="position:absolute;margin-left:87.6pt;margin-top:15.25pt;width:140.45pt;height:0.9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even" r:id="rId23"/>
          <w:footerReference w:type="default" r:id="rId24"/>
          <w:footerReference w:type="first" r:id="rId25"/>
          <w:footnotePr>
            <w:numFmt w:val="decimal"/>
          </w:footnotePr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65" w:after="0"/>
        <w:ind w:hanging="0" w:left="652"/>
        <w:rPr>
          <w:rFonts w:ascii="Times New Roman" w:hAnsi="Times New Roman"/>
          <w:sz w:val="14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5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taluno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consumati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8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0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hanging="0"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exact" w:line="131"/>
              <w:rPr>
                <w:sz w:val="13"/>
              </w:rPr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635" cy="2185670"/>
                      <wp:effectExtent l="0" t="0" r="0" b="0"/>
                      <wp:docPr id="37" name="Immagine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" cy="2185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4fdfd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shape_0" ID="Immagine1" path="m0,0l-2147483645,0l-2147483645,-2147483646l0,-2147483646xe" fillcolor="#f4fdfd" stroked="f" o:allowincell="f" style="position:absolute;margin-left:0pt;margin-top:-172.15pt;width:0pt;height:172.05pt;mso-wrap-style:none;v-text-anchor:middle;mso-position-vertical:top">
                      <v:fill o:detectmouseclick="t" type="solid" color2="#0b0202"/>
                      <v:stroke color="#3465a4" joinstyle="round" endcap="flat"/>
                      <w10:wrap type="square"/>
                    </v:rect>
                  </w:pict>
                </mc:Fallback>
              </mc:AlternateContent>
            </w:r>
            <w:r>
              <w:rPr>
                <w:w w:val="105"/>
                <w:sz w:val="13"/>
              </w:rPr>
              <w:t>□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1)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esercizio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professione,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348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7" w:before="134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5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3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79" w:after="0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semplice,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fraudolenta,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omessa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beni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comprendere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nell’inventario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fallimentare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ricorso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credito,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216,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217,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218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3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1942,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1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5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103" w:after="0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tributari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10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2000,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societari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2621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civile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l’industria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commercio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513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7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7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exact" w:line="131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urbanistici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44,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6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9"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testo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disposizioni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regolamentari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materia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4" w:before="10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0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/>
              <w:rPr>
                <w:sz w:val="13"/>
              </w:rPr>
            </w:pPr>
            <w:r>
              <w:rPr>
                <w:w w:val="105"/>
                <w:sz w:val="13"/>
              </w:rPr>
              <w:t>edilizia,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Presidente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Repubblica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</w:p>
          <w:p>
            <w:pPr>
              <w:pStyle w:val="TableParagraph"/>
              <w:widowControl w:val="false"/>
              <w:spacing w:lineRule="exact" w:line="131" w:before="9" w:after="0"/>
              <w:rPr>
                <w:sz w:val="13"/>
              </w:rPr>
            </w:pP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380,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agli affidamenti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4" w:before="129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7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architettura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61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0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76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hanging="0" w:left="88" w:right="92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l'operatore economico ha adottato misure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autodisciplina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(cfr.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</w:t>
            </w:r>
            <w:r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193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hanging="0" w:left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 tali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66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hanging="0" w:left="88" w:right="521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hanging="0" w:left="88"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5" w:after="0"/>
              <w:ind w:hanging="0" w:left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3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3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0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90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hanging="0" w:left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>
            <w:pPr>
              <w:pStyle w:val="TableParagraph"/>
              <w:widowControl w:val="false"/>
              <w:spacing w:before="4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hanging="0" w:lef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atLeast" w:line="270" w:before="1" w:after="0"/>
              <w:ind w:hanging="0" w:left="88" w:right="2763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1269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hanging="0" w:left="88" w:right="13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45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68" w:before="98" w:after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legato</w:t>
            </w:r>
            <w:r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partecipazione</w:t>
            </w:r>
            <w:r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30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rPr>
                <w:sz w:val="14"/>
              </w:rPr>
            </w:pPr>
            <w:r>
              <w:rPr>
                <w:color w:val="00000A"/>
                <w:spacing w:val="-1"/>
                <w:w w:val="105"/>
                <w:sz w:val="14"/>
              </w:rPr>
              <w:t>appalto</w:t>
            </w:r>
            <w:r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(articolo</w:t>
            </w:r>
            <w:r>
              <w:rPr>
                <w:spacing w:val="49"/>
                <w:w w:val="105"/>
                <w:sz w:val="14"/>
              </w:rPr>
              <w:t xml:space="preserve"> </w:t>
            </w:r>
            <w:r>
              <w:rPr>
                <w:spacing w:val="5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95,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comma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1,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lett.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2"/>
                <w:w w:val="105"/>
                <w:sz w:val="14"/>
              </w:rPr>
              <w:t>b,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del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hanging="0" w:left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exact" w:line="144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fornire informazioni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dettagliate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exact" w:line="142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[………….]</w:t>
            </w:r>
          </w:p>
        </w:tc>
      </w:tr>
      <w:tr>
        <w:trPr>
          <w:trHeight w:val="28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risolto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conflitto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</w:tbl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  <mc:AlternateContent>
          <mc:Choice Requires="wps">
            <w:drawing>
              <wp:anchor behindDoc="1" distT="0" distB="0" distL="0" distR="0" simplePos="0" locked="0" layoutInCell="0" allowOverlap="1" relativeHeight="86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84350" cy="12065"/>
                <wp:effectExtent l="0" t="0" r="0" b="0"/>
                <wp:wrapTopAndBottom/>
                <wp:docPr id="38" name="Immagine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520" cy="1224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11" path="m0,0l-2147483645,0l-2147483645,-2147483646l0,-2147483646xe" fillcolor="#00000a" stroked="f" o:allowincell="f" style="position:absolute;margin-left:87.6pt;margin-top:9.95pt;width:140.45pt;height:0.9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even" r:id="rId26"/>
          <w:footerReference w:type="default" r:id="rId27"/>
          <w:footerReference w:type="first" r:id="rId28"/>
          <w:footnotePr>
            <w:numFmt w:val="decimal"/>
          </w:footnotePr>
          <w:type w:val="nextPage"/>
          <w:pgSz w:w="11906" w:h="16838"/>
          <w:pgMar w:left="1100" w:right="420" w:gutter="0" w:header="0" w:top="1580" w:footer="1906" w:bottom="2100"/>
          <w:pgNumType w:start="1" w:fmt="decimal"/>
          <w:formProt w:val="false"/>
          <w:textDirection w:val="lrTb"/>
          <w:docGrid w:type="default" w:linePitch="100" w:charSpace="4096"/>
        </w:sectPr>
        <w:pStyle w:val="Normal"/>
        <w:spacing w:before="65" w:after="0"/>
        <w:ind w:hanging="0" w:left="652"/>
        <w:rPr>
          <w:rFonts w:ascii="Arial" w:hAnsi="Arial"/>
          <w:b/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Come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indicato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diritto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nazionale,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nell'avviso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o</w:t>
      </w:r>
      <w:r>
        <w:rPr>
          <w:rFonts w:eastAsia="Times New Roman"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pertinente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documenti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 gara.</w:t>
      </w:r>
    </w:p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spacing w:before="0" w:after="1"/>
        <w:rPr>
          <w:rFonts w:ascii="Arial" w:hAnsi="Arial"/>
          <w:b/>
          <w:sz w:val="25"/>
        </w:rPr>
      </w:pPr>
      <w:r>
        <w:rPr>
          <w:rFonts w:ascii="Arial" w:hAnsi="Arial"/>
          <w:b/>
          <w:sz w:val="25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74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hanging="0" w:left="88" w:right="268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un'impresa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collegata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>
              <w:rPr>
                <w:color w:val="00000A"/>
                <w:w w:val="105"/>
                <w:sz w:val="14"/>
              </w:rPr>
              <w:t>alla stazione appaltante o all’ente concedente o ha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altrimenti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>
              <w:rPr>
                <w:w w:val="105"/>
                <w:sz w:val="14"/>
              </w:rPr>
              <w:t>della procedura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d'aggiudicazione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(articolo 95,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 lett. c, 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  <w:p>
            <w:pPr>
              <w:pStyle w:val="TableParagraph"/>
              <w:widowControl w:val="false"/>
              <w:spacing w:lineRule="auto" w:line="252" w:before="116" w:after="0"/>
              <w:ind w:hanging="0" w:left="88" w:right="89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1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1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sulle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misure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adottate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prevenire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possibili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distorsioni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ind w:hanging="0" w:left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spacing w:before="7" w:after="0"/>
              <w:ind w:hanging="0" w:left="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</w:r>
          </w:p>
          <w:p>
            <w:pPr>
              <w:pStyle w:val="TableParagraph"/>
              <w:widowControl w:val="false"/>
              <w:ind w:hanging="0" w:left="129"/>
              <w:rPr>
                <w:sz w:val="14"/>
              </w:rPr>
            </w:pPr>
            <w:r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>
        <w:trPr>
          <w:trHeight w:val="34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può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confermare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57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1" w:after="0"/>
              <w:ind w:hanging="276" w:left="388" w:right="97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essersi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reso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colpevole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false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dichiarazioni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fornire le informazioni richieste per verificare l'assenza di 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8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2" w:after="0"/>
              <w:ind w:hanging="0" w:left="112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b)</w:t>
            </w:r>
            <w:r>
              <w:rPr>
                <w:spacing w:val="41"/>
                <w:w w:val="105"/>
                <w:sz w:val="13"/>
              </w:rPr>
              <w:t xml:space="preserve"> 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avere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occultato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74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hanging="276" w:left="388"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essere</w:t>
            </w:r>
            <w:r>
              <w:rPr>
                <w:rFonts w:eastAsia="Times New Roman"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iscritto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casellario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informatico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dall'ANAC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nelle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procedure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gara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negli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 xml:space="preserve">affidamenti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subappalti?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 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spacing w:before="9" w:after="0"/>
              <w:ind w:hanging="0" w:left="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96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hanging="276" w:left="388" w:right="97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 xml:space="preserve">non essere iscritto </w:t>
            </w:r>
            <w:r>
              <w:rPr>
                <w:w w:val="105"/>
                <w:sz w:val="13"/>
              </w:rPr>
              <w:t>nel casellario informatico tenuto dall'ANAC 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ai fini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rilascio dell'attestazione di qualificazione? (art. 94, comma 5,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 f,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hanging="0" w:left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hanging="0" w:left="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 indirizzo web, autorità o organismo di emanazione, riferimento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86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115" w:after="0"/>
              <w:ind w:hanging="276" w:left="388" w:right="77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e)</w:t>
            </w:r>
            <w:r>
              <w:rPr>
                <w:spacing w:val="34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reso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comunicazioni  sociali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cui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2621 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civile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(art.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2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hanging="0" w:left="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49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987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</w:tbl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spacing w:before="8" w:after="0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</w:r>
    </w:p>
    <w:p>
      <w:pPr>
        <w:pStyle w:val="Heading4"/>
        <w:spacing w:lineRule="auto" w:line="259"/>
        <w:ind w:hanging="2151" w:left="2987" w:right="1039"/>
        <w:jc w:val="left"/>
        <w:rPr>
          <w:rFonts w:ascii="Arial" w:hAnsi="Arial"/>
          <w:sz w:val="11"/>
        </w:rPr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>
      <w:pPr>
        <w:pStyle w:val="BodyText"/>
        <w:spacing w:before="8" w:after="0"/>
        <w:rPr>
          <w:sz w:val="29"/>
        </w:rPr>
      </w:pPr>
      <w:r>
        <w:rPr>
          <w:sz w:val="29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9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hanging="0" w:left="88" w:right="103"/>
              <w:rPr>
                <w:sz w:val="11"/>
              </w:rPr>
            </w:pPr>
            <w:r>
              <w:rPr>
                <w:w w:val="105"/>
                <w:sz w:val="14"/>
              </w:rPr>
              <w:t>M</w:t>
            </w:r>
            <w:r>
              <w:rPr>
                <w:w w:val="105"/>
                <w:sz w:val="11"/>
              </w:rPr>
              <w:t>OTIVI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ESCLUSIONE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PREVISTI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ESCLUSIVAMENTE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DALLA LEGISLAZIONE</w:t>
            </w:r>
          </w:p>
          <w:p>
            <w:pPr>
              <w:pStyle w:val="TableParagraph"/>
              <w:widowControl w:val="false"/>
              <w:spacing w:lineRule="auto" w:line="252" w:before="7" w:after="0"/>
              <w:ind w:hanging="0" w:left="88" w:right="211"/>
              <w:rPr>
                <w:sz w:val="14"/>
              </w:rPr>
            </w:pPr>
            <w:r>
              <w:rPr>
                <w:w w:val="105"/>
                <w:sz w:val="11"/>
              </w:rPr>
              <w:t xml:space="preserve">NAZIONALE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(</w:t>
            </w:r>
            <w:r>
              <w:rPr>
                <w:w w:val="105"/>
                <w:sz w:val="14"/>
              </w:rPr>
              <w:t>art. 94, comma 1, lett. c) ed h), comma 2, comma 5,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b), 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 53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16-ter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Lgs.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148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hanging="0" w:left="88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Sussistono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 carico dei soggetti indicati al comma 3 dell’art. 94  cause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decadenza, di sospensione o di divieto previste dall'articolo 67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settembre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2011,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159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infiltrazione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mafiosa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decreto, fermo restando quanto previsto dagli articoli 88, comma 4-bis,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92, commi 2 e 3, del decreto legislativo 6 settembre 2011, n. 159, 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rispettivamente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comunicazioni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 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2,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 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345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pertinente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disponibile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elettronicamente,</w:t>
            </w:r>
            <w:r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della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>
              <w:rPr>
                <w:color w:val="00000A"/>
                <w:w w:val="135"/>
                <w:sz w:val="13"/>
              </w:rPr>
              <w:t>(</w:t>
            </w:r>
            <w:r>
              <w:rPr>
                <w:color w:val="00000A"/>
                <w:w w:val="135"/>
                <w:sz w:val="13"/>
                <w:vertAlign w:val="superscript"/>
              </w:rPr>
              <w:t>25</w:t>
            </w:r>
            <w:r>
              <w:rPr>
                <w:color w:val="00000A"/>
                <w:w w:val="135"/>
                <w:sz w:val="13"/>
              </w:rPr>
              <w:t>)</w:t>
            </w:r>
          </w:p>
        </w:tc>
      </w:tr>
      <w:tr>
        <w:trPr>
          <w:trHeight w:val="85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situazioni?</w:t>
            </w:r>
          </w:p>
          <w:p>
            <w:pPr>
              <w:pStyle w:val="TableParagraph"/>
              <w:widowControl w:val="false"/>
              <w:spacing w:lineRule="atLeast" w:line="150" w:before="117" w:after="0"/>
              <w:ind w:hanging="276" w:left="364" w:right="97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1.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interdittiva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 lettera c) del decreto legislativo 8 giugno 2001, n. 231 o ad altra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comporta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contrarre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93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>
      <w:pPr>
        <w:pStyle w:val="BodyText"/>
        <w:spacing w:before="3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0" distL="0" distR="0" simplePos="0" locked="0" layoutInCell="0" allowOverlap="1" relativeHeight="87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84350" cy="12065"/>
                <wp:effectExtent l="0" t="0" r="0" b="0"/>
                <wp:wrapTopAndBottom/>
                <wp:docPr id="41" name="Immagine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520" cy="1224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12" path="m0,0l-2147483645,0l-2147483645,-2147483646l0,-2147483646xe" fillcolor="#00000a" stroked="f" o:allowincell="f" style="position:absolute;margin-left:87.6pt;margin-top:11.75pt;width:140.45pt;height:0.9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</w:r>
    </w:p>
    <w:p>
      <w:pPr>
        <w:sectPr>
          <w:footerReference w:type="even" r:id="rId29"/>
          <w:footerReference w:type="default" r:id="rId30"/>
          <w:footerReference w:type="first" r:id="rId31"/>
          <w:footnotePr>
            <w:numFmt w:val="decimal"/>
          </w:footnotePr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1" w:after="0"/>
        <w:ind w:hanging="0" w:left="652"/>
        <w:rPr>
          <w:sz w:val="13"/>
        </w:rPr>
      </w:pPr>
      <w:r>
        <w:rPr>
          <w:rFonts w:eastAsia="Times New Roman" w:ascii="Times New Roman" w:hAnsi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eastAsia="Times New Roman" w:ascii="Times New Roman" w:hAnsi="Times New Roman"/>
          <w:color w:val="00000A"/>
          <w:w w:val="105"/>
          <w:sz w:val="13"/>
        </w:rPr>
        <w:t>)</w:t>
      </w:r>
      <w:r>
        <w:rPr>
          <w:rFonts w:eastAsia="Times New Roman" w:ascii="Times New Roman" w:hAnsi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5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ind w:hanging="0" w:left="0" w:right="9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 xml:space="preserve">amministrazione,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compresi 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provvedimenti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interdittivi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ind w:hanging="0" w:left="0" w:right="99"/>
              <w:jc w:val="righ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all'articolo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14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aprile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2008,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 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hanging="0" w:left="364"/>
              <w:rPr>
                <w:sz w:val="13"/>
              </w:rPr>
            </w:pPr>
            <w:r>
              <w:rPr>
                <w:w w:val="105"/>
                <w:sz w:val="13"/>
              </w:rPr>
              <w:t>comma 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47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76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02" w:after="0"/>
              <w:ind w:hanging="276" w:left="388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2.</w:t>
            </w:r>
            <w:r>
              <w:rPr>
                <w:spacing w:val="45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norme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diritto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lavoro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12 marzo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1999,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</w:t>
            </w:r>
          </w:p>
          <w:p>
            <w:pPr>
              <w:pStyle w:val="TableParagraph"/>
              <w:widowControl w:val="false"/>
              <w:spacing w:before="2" w:after="0"/>
              <w:ind w:hanging="0" w:left="364"/>
              <w:rPr>
                <w:sz w:val="13"/>
              </w:rPr>
            </w:pPr>
            <w:r>
              <w:rPr>
                <w:w w:val="105"/>
                <w:sz w:val="13"/>
              </w:rPr>
              <w:t>(Articolo 94, 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9" w:after="0"/>
              <w:ind w:hanging="0" w:left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No  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Non 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 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 legge 68/1999</w:t>
            </w:r>
          </w:p>
          <w:p>
            <w:pPr>
              <w:pStyle w:val="TableParagraph"/>
              <w:widowControl w:val="false"/>
              <w:spacing w:lineRule="atLeast" w:line="150"/>
              <w:ind w:hanging="0" w:left="88" w:right="49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27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Nel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68/1999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motivazioni:</w:t>
            </w:r>
          </w:p>
        </w:tc>
      </w:tr>
      <w:tr>
        <w:trPr>
          <w:trHeight w:val="46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884" w:leader="dot"/>
              </w:tabs>
              <w:spacing w:before="64" w:after="0"/>
              <w:rPr>
                <w:sz w:val="13"/>
              </w:rPr>
            </w:pPr>
            <w:r>
              <w:rPr>
                <w:w w:val="110"/>
                <w:sz w:val="13"/>
              </w:rPr>
              <w:t>(numero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dipendenti</w:t>
            </w:r>
            <w:r>
              <w:rPr>
                <w:spacing w:val="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e/o</w:t>
            </w:r>
            <w:r>
              <w:rPr>
                <w:spacing w:val="29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altro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)</w:t>
            </w:r>
            <w:r>
              <w:rPr>
                <w:spacing w:val="31"/>
                <w:w w:val="110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[………..…][……….…][</w:t>
            </w:r>
            <w:r>
              <w:rPr>
                <w:rFonts w:ascii="Times New Roman" w:hAnsi="Times New Roman"/>
                <w:w w:val="125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</w:tc>
      </w:tr>
      <w:tr>
        <w:trPr>
          <w:trHeight w:val="56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tLeast" w:line="150" w:before="86" w:after="0"/>
              <w:ind w:hanging="65" w:left="153"/>
              <w:rPr>
                <w:sz w:val="13"/>
              </w:rPr>
            </w:pPr>
            <w:r>
              <w:rPr>
                <w:w w:val="105"/>
                <w:sz w:val="13"/>
              </w:rPr>
              <w:t>3.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medesima procedura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affidamento,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tale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far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ritenere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offerte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16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6" w:before="5" w:after="0"/>
              <w:ind w:hanging="0"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operatori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siano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imputabili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centro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decisionale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4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6"/>
              <w:ind w:hanging="0" w:left="0" w:right="10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cagione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accordi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intercorsi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95,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0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153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713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164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hanging="204" w:left="292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4. L’operatore economico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trova nella condizione prevista dall’art. 53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16-ter del D.Lgs. 165/2001 (pantouflage o revolving door) 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quanto ha concluso contratti di lavoro subordinato o autonomo 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comunque, ha attribuito incarichi ad ex dipendenti della 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concedente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cessato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rapporto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lavoro da meno di tre anni e che negli ultimi tre anni di servizio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 esercitato poteri autoritativi o negoziali per conto della stessa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stazione appaltante o ente concedente nei confronti del 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</w:tbl>
    <w:p>
      <w:pPr>
        <w:pStyle w:val="Normal"/>
        <w:spacing w:before="122" w:after="0"/>
        <w:ind w:hanging="0" w:left="887" w:right="1096"/>
        <w:jc w:val="center"/>
        <w:rPr>
          <w:rFonts w:ascii="Times New Roman" w:hAnsi="Times New Roman"/>
          <w:sz w:val="17"/>
        </w:rPr>
      </w:pP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Parte</w:t>
      </w:r>
      <w:r>
        <w:rPr>
          <w:rFonts w:eastAsia="Times New Roman" w:ascii="Times New Roman" w:hAnsi="Times New Roman"/>
          <w:color w:val="00000A"/>
          <w:spacing w:val="-6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IV:</w:t>
      </w:r>
      <w:r>
        <w:rPr>
          <w:rFonts w:eastAsia="Times New Roman" w:ascii="Times New Roman" w:hAnsi="Times New Roman"/>
          <w:color w:val="00000A"/>
          <w:spacing w:val="-5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Criteri</w:t>
      </w:r>
      <w:r>
        <w:rPr>
          <w:rFonts w:eastAsia="Times New Roman" w:ascii="Times New Roman" w:hAnsi="Times New Roman"/>
          <w:color w:val="00000A"/>
          <w:spacing w:val="-8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di</w:t>
      </w:r>
      <w:r>
        <w:rPr>
          <w:rFonts w:eastAsia="Times New Roman" w:ascii="Times New Roman" w:hAnsi="Times New Roman"/>
          <w:color w:val="00000A"/>
          <w:spacing w:val="-4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selezione</w:t>
      </w:r>
    </w:p>
    <w:p>
      <w:pPr>
        <w:pStyle w:val="Normal"/>
        <w:spacing w:before="126" w:after="0"/>
        <w:ind w:hanging="0"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>
      <w:pPr>
        <w:pStyle w:val="BodyText"/>
        <w:spacing w:before="5" w:after="0"/>
        <w:rPr>
          <w:sz w:val="17"/>
        </w:rPr>
      </w:pPr>
      <w:r>
        <w:rPr>
          <w:sz w:val="17"/>
        </w:rPr>
      </w:r>
    </w:p>
    <w:p>
      <w:pPr>
        <w:pStyle w:val="Normal"/>
        <w:ind w:hanging="0"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>
      <w:pPr>
        <w:pStyle w:val="BodyText"/>
        <w:spacing w:before="1" w:after="0"/>
        <w:rPr>
          <w:sz w:val="16"/>
        </w:rPr>
      </w:pPr>
      <w:r>
        <w:rPr>
          <w:sz w:val="16"/>
        </w:rPr>
      </w:r>
    </w:p>
    <w:p>
      <w:pPr>
        <w:pStyle w:val="Normal"/>
        <w:ind w:hanging="0" w:left="652"/>
        <w:rPr>
          <w:sz w:val="15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88">
                <wp:simplePos x="0" y="0"/>
                <wp:positionH relativeFrom="page">
                  <wp:posOffset>1042670</wp:posOffset>
                </wp:positionH>
                <wp:positionV relativeFrom="paragraph">
                  <wp:posOffset>288290</wp:posOffset>
                </wp:positionV>
                <wp:extent cx="6045200" cy="361950"/>
                <wp:effectExtent l="0" t="3175" r="0" b="3175"/>
                <wp:wrapTopAndBottom/>
                <wp:docPr id="44" name="Cornice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5120" cy="3618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4" w:after="0"/>
                              <w:ind w:hanging="0"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9" path="m0,0l-2147483645,0l-2147483645,-2147483646l0,-2147483646xe" fillcolor="#bfbfbf" stroked="t" o:allowincell="f" style="position:absolute;margin-left:82.1pt;margin-top:22.7pt;width:475.95pt;height:28.4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4" w:after="0"/>
                        <w:ind w:hanging="0"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rFonts w:ascii="Symbol" w:hAnsi="Symbol"/>
          <w:color w:val="00000A"/>
          <w:w w:val="105"/>
          <w:sz w:val="27"/>
        </w:rPr>
        <w:t></w:t>
      </w:r>
      <w:r>
        <w:rPr>
          <w:color w:val="00000A"/>
          <w:w w:val="105"/>
          <w:sz w:val="15"/>
        </w:rPr>
        <w:t>: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INDICAZIONE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GLOBALE</w:t>
      </w:r>
      <w:r>
        <w:rPr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PER</w:t>
      </w:r>
      <w:r>
        <w:rPr>
          <w:color w:val="00000A"/>
          <w:spacing w:val="-10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TUTTI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I</w:t>
      </w:r>
      <w:r>
        <w:rPr>
          <w:color w:val="00000A"/>
          <w:spacing w:val="-3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CRITERI</w:t>
      </w:r>
      <w:r>
        <w:rPr>
          <w:color w:val="00000A"/>
          <w:spacing w:val="-5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DI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SELEZIONE</w:t>
      </w:r>
    </w:p>
    <w:p>
      <w:pPr>
        <w:pStyle w:val="BodyText"/>
        <w:spacing w:before="6" w:after="0"/>
        <w:rPr>
          <w:sz w:val="7"/>
        </w:rPr>
      </w:pPr>
      <w:r>
        <w:rPr>
          <w:sz w:val="7"/>
        </w:rPr>
      </w:r>
    </w:p>
    <w:tbl>
      <w:tblPr>
        <w:tblW w:w="9079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83"/>
        <w:gridCol w:w="4595"/>
      </w:tblGrid>
      <w:tr>
        <w:trPr>
          <w:trHeight w:val="401" w:hRule="atLeast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Rispetto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tutti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criteri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selezione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ind w:hanging="0" w:left="91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</w:p>
        </w:tc>
      </w:tr>
      <w:tr>
        <w:trPr>
          <w:trHeight w:val="401" w:hRule="atLeast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selezione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hanging="0"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</w:tbl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Normal"/>
        <w:spacing w:before="101" w:after="0"/>
        <w:ind w:hanging="0"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>
      <w:pPr>
        <w:pStyle w:val="BodyText"/>
        <w:spacing w:before="9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90">
                <wp:simplePos x="0" y="0"/>
                <wp:positionH relativeFrom="page">
                  <wp:posOffset>1042670</wp:posOffset>
                </wp:positionH>
                <wp:positionV relativeFrom="paragraph">
                  <wp:posOffset>227330</wp:posOffset>
                </wp:positionV>
                <wp:extent cx="5777865" cy="247650"/>
                <wp:effectExtent l="0" t="2540" r="0" b="2540"/>
                <wp:wrapTopAndBottom/>
                <wp:docPr id="45" name="Cornice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000" cy="2476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6" w:after="0"/>
                              <w:ind w:hanging="0"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0" path="m0,0l-2147483645,0l-2147483645,-2147483646l0,-2147483646xe" fillcolor="#bfbfbf" stroked="t" o:allowincell="f" style="position:absolute;margin-left:82.1pt;margin-top:17.9pt;width:454.9pt;height:19.4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hanging="0"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7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>
      <w:pPr>
        <w:sectPr>
          <w:footerReference w:type="even" r:id="rId32"/>
          <w:footerReference w:type="default" r:id="rId33"/>
          <w:footerReference w:type="first" r:id="rId34"/>
          <w:footnotePr>
            <w:numFmt w:val="decimal"/>
          </w:footnotePr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35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0" w:before="123" w:after="0"/>
              <w:ind w:hanging="276" w:left="364" w:right="93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1)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26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un’attività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anche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coincidente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l’oggetto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dell’appalto</w:t>
            </w:r>
          </w:p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364" w:right="1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[………….…]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6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>
        <w:trPr>
          <w:trHeight w:val="198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 xml:space="preserve">2) </w:t>
            </w:r>
            <w:r>
              <w:rPr>
                <w:rFonts w:eastAsia="Times New Roman" w:ascii="Arial" w:hAnsi="Arial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Per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servizi, forniture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lavori:</w:t>
            </w:r>
          </w:p>
          <w:p>
            <w:pPr>
              <w:pStyle w:val="TableParagraph"/>
              <w:widowControl w:val="false"/>
              <w:spacing w:before="7" w:after="0"/>
              <w:ind w:hanging="0" w:left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364" w:right="168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particolare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una particolare </w:t>
            </w:r>
            <w:r>
              <w:rPr>
                <w:w w:val="105"/>
                <w:sz w:val="14"/>
              </w:rPr>
              <w:t xml:space="preserve">organizzazione (elenchi, albi, ecc.) per </w:t>
            </w:r>
            <w:r>
              <w:rPr>
                <w:color w:val="00000A"/>
                <w:w w:val="105"/>
                <w:sz w:val="14"/>
              </w:rPr>
              <w:t>poter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economico?</w:t>
            </w:r>
          </w:p>
          <w:p>
            <w:pPr>
              <w:pStyle w:val="TableParagraph"/>
              <w:widowControl w:val="false"/>
              <w:spacing w:before="7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before="8" w:after="0"/>
              <w:ind w:hanging="0" w:left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57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caso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affermativo,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…]</w:t>
            </w:r>
            <w:r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lineRule="auto" w:line="252" w:before="2" w:after="0"/>
              <w:ind w:hanging="0" w:left="88"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3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" w:after="0"/>
        <w:rPr>
          <w:sz w:val="15"/>
        </w:rPr>
      </w:pPr>
      <w:r>
        <w:rPr>
          <w:sz w:val="15"/>
        </w:rPr>
        <mc:AlternateContent>
          <mc:Choice Requires="wps">
            <w:drawing>
              <wp:anchor behindDoc="1" distT="0" distB="0" distL="0" distR="0" simplePos="0" locked="0" layoutInCell="0" allowOverlap="1" relativeHeight="92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84350" cy="12065"/>
                <wp:effectExtent l="0" t="0" r="0" b="0"/>
                <wp:wrapTopAndBottom/>
                <wp:docPr id="48" name="Immagine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520" cy="1224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13" path="m0,0l-2147483645,0l-2147483645,-2147483646l0,-2147483646xe" fillcolor="#00000a" stroked="f" o:allowincell="f" style="position:absolute;margin-left:87.6pt;margin-top:10.5pt;width:140.45pt;height:0.9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even" r:id="rId35"/>
          <w:footerReference w:type="default" r:id="rId36"/>
          <w:footerReference w:type="first" r:id="rId37"/>
          <w:footnotePr>
            <w:numFmt w:val="decimal"/>
          </w:footnotePr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52" w:before="67" w:after="0"/>
        <w:ind w:hanging="276" w:left="927" w:right="857"/>
        <w:rPr>
          <w:rFonts w:ascii="Arial" w:hAnsi="Arial"/>
          <w:b/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gli operatori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economici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taluni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Stati membri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potrebbero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dover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soddisfare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altri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requisiti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previsti</w:t>
      </w:r>
      <w:r>
        <w:rPr>
          <w:rFonts w:eastAsia="Times New Roman"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nello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stesso allegato.</w:t>
      </w:r>
    </w:p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spacing w:before="2" w:after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ind w:hanging="0" w:left="887" w:right="1095"/>
        <w:jc w:val="center"/>
        <w:rPr>
          <w:sz w:val="15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93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7865" cy="246380"/>
                <wp:effectExtent l="0" t="2540" r="0" b="2540"/>
                <wp:wrapTopAndBottom/>
                <wp:docPr id="51" name="Cornice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000" cy="2462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6" w:after="0"/>
                              <w:ind w:hanging="0"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3" path="m0,0l-2147483645,0l-2147483645,-2147483646l0,-2147483646xe" fillcolor="#bfbfbf" stroked="t" o:allowincell="f" style="position:absolute;margin-left:82.1pt;margin-top:14.85pt;width:454.9pt;height:19.3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hanging="0"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color w:val="00000A"/>
          <w:spacing w:val="-1"/>
          <w:w w:val="105"/>
          <w:sz w:val="14"/>
        </w:rPr>
        <w:t>B: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CAPACITÀ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ECONOMICA</w:t>
      </w:r>
      <w:r>
        <w:rPr>
          <w:color w:val="00000A"/>
          <w:spacing w:val="-9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</w:t>
      </w:r>
      <w:r>
        <w:rPr>
          <w:color w:val="00000A"/>
          <w:spacing w:val="-5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FINANZIARIA</w:t>
      </w:r>
      <w:r>
        <w:rPr>
          <w:color w:val="00000A"/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(</w:t>
      </w:r>
      <w:r>
        <w:rPr>
          <w:w w:val="105"/>
          <w:sz w:val="15"/>
        </w:rPr>
        <w:t>Articolo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3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b)</w:t>
      </w:r>
      <w:r>
        <w:rPr>
          <w:w w:val="105"/>
          <w:sz w:val="15"/>
        </w:rPr>
        <w:t>,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>
      <w:pPr>
        <w:pStyle w:val="BodyText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i/>
                <w:i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>
        <w:trPr>
          <w:trHeight w:val="531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hanging="204" w:left="292" w:right="19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1a) Il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>
              <w:rPr>
                <w:color w:val="00000A"/>
                <w:w w:val="105"/>
                <w:sz w:val="14"/>
              </w:rPr>
              <w:t>maturato nel triennio precedente a quello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100,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4" w:after="0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47" w:before="98" w:after="0"/>
              <w:ind w:hanging="0" w:left="88" w:right="94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importo</w:t>
            </w:r>
            <w:r>
              <w:rPr>
                <w:rFonts w:eastAsia="Times New Roman" w:ascii="Arial" w:hAnsi="Arial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20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Euro):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94" w:leader="none"/>
              </w:tabs>
              <w:spacing w:lineRule="auto" w:line="252" w:before="93" w:after="0"/>
              <w:ind w:hanging="204" w:left="292" w:right="93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inequivoco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l’esposizione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finanziaria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momento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in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cui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partecipa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una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gara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a, del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9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alternativa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94" w:leader="none"/>
              </w:tabs>
              <w:spacing w:lineRule="auto" w:line="252" w:before="99" w:after="0"/>
              <w:ind w:hanging="204" w:left="292" w:right="91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deve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aver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realizzato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nei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migliori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cinque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dieci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antecedenti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spacing w:val="-1"/>
                <w:w w:val="115"/>
                <w:sz w:val="14"/>
              </w:rPr>
              <w:t>Fatturato</w:t>
            </w:r>
            <w:r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globale</w:t>
            </w:r>
            <w:r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  <w:r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[…]</w:t>
            </w:r>
            <w:r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valuta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parametri</w:t>
            </w:r>
          </w:p>
          <w:p>
            <w:pPr>
              <w:pStyle w:val="TableParagraph"/>
              <w:widowControl w:val="false"/>
              <w:spacing w:before="127" w:after="0"/>
              <w:ind w:hanging="0" w:left="129"/>
              <w:rPr>
                <w:sz w:val="14"/>
              </w:rPr>
            </w:pP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 xml:space="preserve">[……….…] </w:t>
            </w:r>
            <w:r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[……….…]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1" w:after="0"/>
              <w:ind w:hanging="0" w:left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53" w:leader="dot"/>
              </w:tabs>
              <w:spacing w:lineRule="auto" w:line="427" w:before="125" w:after="0"/>
              <w:ind w:hanging="0" w:left="88" w:right="276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volume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 valuta</w:t>
            </w:r>
          </w:p>
        </w:tc>
      </w:tr>
      <w:tr>
        <w:trPr>
          <w:trHeight w:val="73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hanging="0" w:left="88"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avvio delle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attività dell'operatore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</w:tc>
      </w:tr>
      <w:tr>
        <w:trPr>
          <w:trHeight w:val="164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hanging="204" w:left="292" w:right="20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quanto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riguarda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altri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requisiti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economici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 xml:space="preserve">finanziari </w:t>
            </w:r>
            <w:r>
              <w:rPr>
                <w:color w:val="00000A"/>
                <w:w w:val="105"/>
                <w:sz w:val="14"/>
              </w:rPr>
              <w:t>specificati nell'avviso o bando pertinente o nei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dichiara che: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52" w:before="101" w:after="0"/>
              <w:ind w:hanging="0" w:left="88" w:right="48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 bando pertinente o nei documenti di gara è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6" w:after="0"/>
              <w:ind w:hanging="0" w:left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>
      <w:pPr>
        <w:pStyle w:val="BodyText"/>
        <w:spacing w:before="1" w:after="0"/>
        <w:rPr>
          <w:sz w:val="22"/>
        </w:rPr>
      </w:pPr>
      <w:r>
        <w:rPr>
          <w:sz w:val="22"/>
        </w:rPr>
      </w:r>
    </w:p>
    <w:p>
      <w:pPr>
        <w:pStyle w:val="Heading3"/>
        <w:rPr>
          <w:rFonts w:ascii="Arial" w:hAnsi="Arial"/>
          <w:sz w:val="11"/>
        </w:rPr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>
      <w:pPr>
        <w:pStyle w:val="BodyText"/>
        <w:spacing w:before="11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95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7865" cy="248920"/>
                <wp:effectExtent l="0" t="2540" r="0" b="2540"/>
                <wp:wrapTopAndBottom/>
                <wp:docPr id="52" name="Cornice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000" cy="24876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7" w:after="0"/>
                              <w:ind w:hanging="0"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4" path="m0,0l-2147483645,0l-2147483645,-2147483646l0,-2147483646xe" fillcolor="#bfbfbf" stroked="t" o:allowincell="f" style="position:absolute;margin-left:82.1pt;margin-top:15.15pt;width:454.9pt;height:19.5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7" w:after="0"/>
                        <w:ind w:hanging="0"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 nei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documenti 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i/>
                <w:i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>
        <w:trPr>
          <w:trHeight w:val="78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0" w:before="123" w:after="0"/>
              <w:ind w:hanging="341" w:left="429" w:right="92"/>
              <w:rPr>
                <w:sz w:val="14"/>
              </w:rPr>
            </w:pPr>
            <w:r>
              <w:rPr>
                <w:w w:val="105"/>
                <w:sz w:val="14"/>
              </w:rPr>
              <w:t xml:space="preserve">1a) Unicamente per gli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appalti pubblici di lavori, </w:t>
            </w:r>
            <w:r>
              <w:rPr>
                <w:color w:val="00000A"/>
                <w:w w:val="105"/>
                <w:sz w:val="14"/>
              </w:rPr>
              <w:t>durante il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periodo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riferimento(</w:t>
            </w:r>
            <w:r>
              <w:rPr>
                <w:color w:val="00000A"/>
                <w:w w:val="105"/>
                <w:position w:val="5"/>
                <w:sz w:val="10"/>
              </w:rPr>
              <w:t>27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eseguito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seguenti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 tipo specificato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hanging="0" w:left="88" w:right="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 nei 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[…]</w:t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25"/>
                <w:sz w:val="14"/>
              </w:rPr>
              <w:t>Lavori:</w:t>
            </w:r>
            <w:r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>
      <w:pPr>
        <w:pStyle w:val="BodyText"/>
        <w:spacing w:before="3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97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84350" cy="12065"/>
                <wp:effectExtent l="0" t="0" r="0" b="0"/>
                <wp:wrapTopAndBottom/>
                <wp:docPr id="53" name="Immagine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520" cy="1224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14" path="m0,0l-2147483645,0l-2147483645,-2147483646l0,-2147483646xe" fillcolor="#00000a" stroked="f" o:allowincell="f" style="position:absolute;margin-left:87.6pt;margin-top:15.1pt;width:140.45pt;height:0.9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even" r:id="rId38"/>
          <w:footerReference w:type="default" r:id="rId39"/>
          <w:footerReference w:type="first" r:id="rId40"/>
          <w:footnotePr>
            <w:numFmt w:val="decimal"/>
          </w:footnotePr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76" w:after="0"/>
        <w:ind w:hanging="0" w:left="652"/>
        <w:rPr>
          <w:rFonts w:ascii="Arial" w:hAnsi="Arial"/>
          <w:sz w:val="11"/>
        </w:rPr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>
        <w:trPr>
          <w:trHeight w:val="73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hanging="0" w:left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35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sull'esecuzione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risultato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7" w:after="0"/>
              <w:ind w:hanging="0" w:left="88"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>
        <w:trPr>
          <w:trHeight w:val="36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1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0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39" w:after="0"/>
              <w:ind w:hanging="0" w:left="88" w:right="94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importo</w:t>
            </w:r>
            <w:r>
              <w:rPr>
                <w:rFonts w:eastAsia="Times New Roman" w:ascii="Arial" w:hAnsi="Arial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100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102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41" w:after="0"/>
              <w:ind w:hanging="0" w:left="88"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entità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tipologia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compresi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categoria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individuata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rispettive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stazioni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appaltanti,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tramite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presentazione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esecuzione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 b,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53" w:leader="dot"/>
              </w:tabs>
              <w:spacing w:lineRule="atLeast" w:line="280" w:before="6" w:after="0"/>
              <w:ind w:hanging="0" w:left="88" w:right="343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  <w:tr>
        <w:trPr>
          <w:trHeight w:val="853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3" w:after="0"/>
              <w:ind w:hanging="416" w:left="503" w:right="30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Unicamente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pubblici</w:t>
            </w:r>
            <w:r>
              <w:rPr>
                <w:rFonts w:eastAsia="Times New Roman" w:ascii="Arial" w:hAnsi="Arial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forniture</w:t>
            </w:r>
            <w:r>
              <w:rPr>
                <w:rFonts w:eastAsia="Times New Roman" w:ascii="Arial" w:hAnsi="Arial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e</w:t>
            </w:r>
            <w:r>
              <w:rPr>
                <w:rFonts w:eastAsia="Times New Roman" w:ascii="Arial" w:hAnsi="Arial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servizi</w:t>
            </w:r>
            <w:r>
              <w:rPr>
                <w:color w:val="00000A"/>
                <w:w w:val="105"/>
                <w:sz w:val="14"/>
              </w:rPr>
              <w:t>:</w:t>
            </w:r>
          </w:p>
          <w:p>
            <w:pPr>
              <w:pStyle w:val="TableParagraph"/>
              <w:widowControl w:val="false"/>
              <w:spacing w:lineRule="auto" w:line="252" w:before="3" w:after="0"/>
              <w:ind w:hanging="0" w:left="503" w:right="18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 aver eseguito nel precedente triennio dalla data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contratti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analoghi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 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hanging="0" w:left="88" w:right="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di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>
        <w:trPr>
          <w:trHeight w:val="400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hanging="0" w:left="8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hanging="0"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hanging="0"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hanging="0"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40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9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8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118" w:after="0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2)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Per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quanto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riguarda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gli 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eventuali </w:t>
            </w:r>
            <w:r>
              <w:rPr>
                <w:rFonts w:eastAsia="Times New Roman" w:ascii="Arial" w:hAnsi="Arial"/>
                <w:b/>
                <w:spacing w:val="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altri </w:t>
            </w:r>
            <w:r>
              <w:rPr>
                <w:rFonts w:eastAsia="Times New Roman" w:ascii="Arial" w:hAns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requisiti </w:t>
            </w:r>
            <w:r>
              <w:rPr>
                <w:rFonts w:eastAsia="Times New Roman" w:ascii="Arial" w:hAns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tecnici </w:t>
            </w:r>
            <w:r>
              <w:rPr>
                <w:rFonts w:eastAsia="Times New Roman" w:ascii="Arial" w:hAnsi="Arial"/>
                <w:b/>
                <w:spacing w:val="1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120" w:after="0"/>
              <w:rPr>
                <w:sz w:val="14"/>
              </w:rPr>
            </w:pPr>
            <w:r>
              <w:rPr>
                <w:w w:val="145"/>
                <w:sz w:val="14"/>
              </w:rPr>
              <w:t>[……]</w:t>
            </w:r>
          </w:p>
        </w:tc>
      </w:tr>
      <w:tr>
        <w:trPr>
          <w:trHeight w:val="16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5" w:before="3" w:after="0"/>
              <w:ind w:hanging="0" w:left="0" w:right="93"/>
              <w:jc w:val="right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professionali</w:t>
            </w:r>
            <w:r>
              <w:rPr>
                <w:rFonts w:eastAsia="Times New Roman" w:ascii="Arial" w:hAnsi="Arial"/>
                <w:b/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specificati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2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30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hanging="0" w:left="0" w:right="9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 xml:space="preserve">documenti 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gara,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l'operatore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economico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dichiara 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4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hanging="0" w:left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485"/>
              <w:rPr>
                <w:sz w:val="14"/>
              </w:rPr>
            </w:pPr>
            <w:r>
              <w:rPr>
                <w:w w:val="105"/>
                <w:sz w:val="14"/>
              </w:rPr>
              <w:t>Se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 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documenti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gara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</w:p>
          <w:p>
            <w:pPr>
              <w:pStyle w:val="TableParagraph"/>
              <w:widowControl w:val="false"/>
              <w:spacing w:lineRule="exact" w:line="142" w:before="2" w:after="0"/>
              <w:rPr>
                <w:sz w:val="14"/>
              </w:rPr>
            </w:pPr>
            <w:r>
              <w:rPr>
                <w:w w:val="105"/>
                <w:sz w:val="14"/>
              </w:rPr>
              <w:t>disponibile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elettronicamente,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hanging="0" w:left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345"/>
              <w:rPr>
                <w:sz w:val="14"/>
              </w:rPr>
            </w:pPr>
            <w:r>
              <w:rPr>
                <w:w w:val="105"/>
                <w:sz w:val="14"/>
              </w:rPr>
              <w:t>(indirizzo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web,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autorità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organismo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emanazione,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riferimento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preciso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documentazione):</w:t>
            </w:r>
          </w:p>
        </w:tc>
      </w:tr>
      <w:tr>
        <w:trPr>
          <w:trHeight w:val="28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w w:val="145"/>
                <w:sz w:val="14"/>
              </w:rPr>
              <w:t>[…………..][……….…][………..…]</w:t>
            </w:r>
          </w:p>
        </w:tc>
      </w:tr>
    </w:tbl>
    <w:p>
      <w:pPr>
        <w:pStyle w:val="BodyText"/>
        <w:spacing w:before="1" w:after="0"/>
        <w:rPr>
          <w:sz w:val="27"/>
        </w:rPr>
      </w:pPr>
      <w:r>
        <w:rPr>
          <w:sz w:val="27"/>
        </w:rPr>
      </w:r>
    </w:p>
    <w:p>
      <w:pPr>
        <w:pStyle w:val="Heading4"/>
        <w:rPr>
          <w:rFonts w:ascii="Arial" w:hAnsi="Arial"/>
          <w:sz w:val="11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98">
                <wp:simplePos x="0" y="0"/>
                <wp:positionH relativeFrom="page">
                  <wp:posOffset>1042670</wp:posOffset>
                </wp:positionH>
                <wp:positionV relativeFrom="paragraph">
                  <wp:posOffset>243840</wp:posOffset>
                </wp:positionV>
                <wp:extent cx="5777865" cy="354330"/>
                <wp:effectExtent l="0" t="2540" r="0" b="2540"/>
                <wp:wrapTopAndBottom/>
                <wp:docPr id="56" name="Cornice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000" cy="3542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6" w:after="0"/>
                              <w:ind w:hanging="0" w:left="106" w:right="101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6" path="m0,0l-2147483645,0l-2147483645,-2147483646l0,-2147483646xe" fillcolor="#bfbfbf" stroked="t" o:allowincell="f" style="position:absolute;margin-left:82.1pt;margin-top:19.2pt;width:454.9pt;height:27.8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hanging="0" w:left="106" w:right="101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spacing w:val="-1"/>
          <w:w w:val="105"/>
        </w:rPr>
        <w:t>D: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SISTEMI</w:t>
      </w:r>
      <w:r>
        <w:rPr>
          <w:w w:val="105"/>
        </w:rPr>
        <w:t xml:space="preserve"> </w:t>
      </w:r>
      <w:r>
        <w:rPr>
          <w:spacing w:val="-1"/>
          <w:w w:val="105"/>
        </w:rPr>
        <w:t>DI GARANZIA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DELLA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QUALITÀ</w:t>
      </w:r>
      <w:r>
        <w:rPr>
          <w:w w:val="105"/>
        </w:rPr>
        <w:t xml:space="preserve"> </w:t>
      </w:r>
      <w:r>
        <w:rPr>
          <w:spacing w:val="-1"/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NORME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 xml:space="preserve">DI </w:t>
      </w:r>
      <w:r>
        <w:rPr>
          <w:w w:val="105"/>
        </w:rPr>
        <w:t>GESTIONE</w:t>
      </w:r>
      <w:r>
        <w:rPr>
          <w:spacing w:val="-8"/>
          <w:w w:val="105"/>
        </w:rPr>
        <w:t xml:space="preserve"> </w:t>
      </w:r>
      <w:r>
        <w:rPr>
          <w:w w:val="105"/>
        </w:rPr>
        <w:t>AMBIENTALE</w:t>
      </w:r>
    </w:p>
    <w:p>
      <w:pPr>
        <w:pStyle w:val="BodyText"/>
        <w:spacing w:before="7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57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5" w:after="0"/>
              <w:ind w:hanging="0" w:left="88" w:right="78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84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hanging="0" w:left="88" w:right="15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>
              <w:rPr>
                <w:color w:val="00000A"/>
                <w:w w:val="105"/>
                <w:sz w:val="14"/>
              </w:rPr>
              <w:t>, compresa l'accessibilità per 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persone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45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hanging="0" w:left="88" w:right="179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prova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programma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garanzia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qualità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5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</w:t>
            </w:r>
            <w:r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>
              <w:rPr>
                <w:color w:val="00000A"/>
                <w:w w:val="150"/>
                <w:sz w:val="14"/>
              </w:rPr>
              <w:t>[…….……]</w:t>
            </w:r>
          </w:p>
        </w:tc>
      </w:tr>
      <w:tr>
        <w:trPr>
          <w:trHeight w:val="55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63" w:after="0"/>
              <w:ind w:hanging="0" w:left="88"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hanging="0" w:left="88"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</w:tc>
      </w:tr>
      <w:tr>
        <w:trPr>
          <w:trHeight w:val="340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>
        <w:trPr>
          <w:trHeight w:val="181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hanging="0" w:left="88" w:right="26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>
              <w:rPr>
                <w:color w:val="00000A"/>
                <w:w w:val="105"/>
                <w:sz w:val="14"/>
              </w:rPr>
              <w:t>?</w:t>
            </w:r>
          </w:p>
          <w:p>
            <w:pPr>
              <w:pStyle w:val="TableParagraph"/>
              <w:widowControl w:val="false"/>
              <w:spacing w:lineRule="auto" w:line="252" w:before="112" w:after="0"/>
              <w:ind w:hanging="0" w:left="88" w:right="179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di prova relativi ai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  <w:p>
            <w:pPr>
              <w:pStyle w:val="TableParagraph"/>
              <w:widowControl w:val="false"/>
              <w:spacing w:lineRule="auto" w:line="252" w:before="112" w:after="0"/>
              <w:ind w:hanging="0" w:left="88"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40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[………..…]</w:t>
            </w:r>
            <w:r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>
      <w:pPr>
        <w:sectPr>
          <w:footerReference w:type="even" r:id="rId41"/>
          <w:footerReference w:type="default" r:id="rId42"/>
          <w:footerReference w:type="first" r:id="rId43"/>
          <w:footnotePr>
            <w:numFmt w:val="decimal"/>
          </w:footnotePr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736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7" w:after="0"/>
              <w:ind w:hanging="0" w:left="88"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ind w:hanging="0" w:left="129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>
      <w:pPr>
        <w:sectPr>
          <w:footerReference w:type="even" r:id="rId44"/>
          <w:footerReference w:type="default" r:id="rId45"/>
          <w:footerReference w:type="first" r:id="rId46"/>
          <w:footnotePr>
            <w:numFmt w:val="decimal"/>
          </w:footnotePr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7" w:after="0"/>
        <w:rPr>
          <w:sz w:val="17"/>
        </w:rPr>
      </w:pPr>
      <w:r>
        <w:rPr>
          <w:sz w:val="17"/>
        </w:rPr>
      </w:r>
    </w:p>
    <w:p>
      <w:pPr>
        <w:pStyle w:val="Normal"/>
        <w:spacing w:before="97" w:after="0"/>
        <w:ind w:hanging="0" w:left="887" w:right="1097"/>
        <w:jc w:val="center"/>
        <w:rPr>
          <w:sz w:val="15"/>
        </w:rPr>
      </w:pPr>
      <w:r>
        <mc:AlternateContent>
          <mc:Choice Requires="wpg">
            <w:drawing>
              <wp:anchor behindDoc="1" distT="0" distB="0" distL="113665" distR="114300" simplePos="0" locked="0" layoutInCell="0" allowOverlap="1" relativeHeight="101">
                <wp:simplePos x="0" y="0"/>
                <wp:positionH relativeFrom="page">
                  <wp:posOffset>774065</wp:posOffset>
                </wp:positionH>
                <wp:positionV relativeFrom="paragraph">
                  <wp:posOffset>267335</wp:posOffset>
                </wp:positionV>
                <wp:extent cx="6412230" cy="755650"/>
                <wp:effectExtent l="635" t="1270" r="0" b="0"/>
                <wp:wrapTopAndBottom/>
                <wp:docPr id="61" name="Immagine1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2320" cy="755640"/>
                          <a:chOff x="0" y="0"/>
                          <a:chExt cx="6412320" cy="755640"/>
                        </a:xfrm>
                      </wpg:grpSpPr>
                      <wps:wsp>
                        <wps:cNvPr id="62" name=""/>
                        <wps:cNvSpPr/>
                        <wps:spPr>
                          <a:xfrm>
                            <a:off x="0" y="0"/>
                            <a:ext cx="4264200" cy="72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3" name=""/>
                        <wps:cNvSpPr/>
                        <wps:spPr>
                          <a:xfrm>
                            <a:off x="2320920" y="751680"/>
                            <a:ext cx="4091400" cy="720"/>
                          </a:xfrm>
                          <a:custGeom>
                            <a:avLst/>
                            <a:gdLst>
                              <a:gd name="textAreaLeft" fmla="*/ 0 w 2319480"/>
                              <a:gd name="textAreaRight" fmla="*/ 2325240 w 2319480"/>
                              <a:gd name="textAreaTop" fmla="*/ 0 h 360"/>
                              <a:gd name="textAreaBottom" fmla="*/ 2359296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7064" h="348">
                                <a:moveTo>
                                  <a:pt x="17063" y="0"/>
                                </a:moveTo>
                                <a:lnTo>
                                  <a:pt x="170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"/>
                                </a:lnTo>
                                <a:lnTo>
                                  <a:pt x="0" y="347"/>
                                </a:lnTo>
                                <a:lnTo>
                                  <a:pt x="16" y="347"/>
                                </a:lnTo>
                                <a:lnTo>
                                  <a:pt x="16" y="18"/>
                                </a:lnTo>
                                <a:lnTo>
                                  <a:pt x="17047" y="18"/>
                                </a:lnTo>
                                <a:lnTo>
                                  <a:pt x="17047" y="347"/>
                                </a:lnTo>
                                <a:lnTo>
                                  <a:pt x="17063" y="347"/>
                                </a:lnTo>
                                <a:lnTo>
                                  <a:pt x="17063" y="18"/>
                                </a:lnTo>
                                <a:lnTo>
                                  <a:pt x="17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4" name=""/>
                        <wps:cNvSpPr/>
                        <wps:spPr>
                          <a:xfrm>
                            <a:off x="0" y="720"/>
                            <a:ext cx="4264200" cy="72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5" name=""/>
                        <wps:cNvSpPr/>
                        <wps:spPr>
                          <a:xfrm>
                            <a:off x="2320920" y="752400"/>
                            <a:ext cx="4091400" cy="720"/>
                          </a:xfrm>
                          <a:custGeom>
                            <a:avLst/>
                            <a:gdLst>
                              <a:gd name="textAreaLeft" fmla="*/ 0 w 2319480"/>
                              <a:gd name="textAreaRight" fmla="*/ 2325240 w 2319480"/>
                              <a:gd name="textAreaTop" fmla="*/ 0 h 360"/>
                              <a:gd name="textAreaBottom" fmla="*/ 2359296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7064" h="297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6"/>
                                </a:lnTo>
                                <a:lnTo>
                                  <a:pt x="16" y="296"/>
                                </a:lnTo>
                                <a:lnTo>
                                  <a:pt x="16" y="0"/>
                                </a:lnTo>
                                <a:moveTo>
                                  <a:pt x="17063" y="0"/>
                                </a:moveTo>
                                <a:lnTo>
                                  <a:pt x="17047" y="0"/>
                                </a:lnTo>
                                <a:lnTo>
                                  <a:pt x="17047" y="296"/>
                                </a:lnTo>
                                <a:lnTo>
                                  <a:pt x="17063" y="296"/>
                                </a:lnTo>
                                <a:lnTo>
                                  <a:pt x="17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6" name=""/>
                        <wps:cNvSpPr/>
                        <wps:spPr>
                          <a:xfrm>
                            <a:off x="0" y="1440"/>
                            <a:ext cx="4264200" cy="72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7" name=""/>
                        <wps:cNvSpPr/>
                        <wps:spPr>
                          <a:xfrm>
                            <a:off x="2320920" y="753120"/>
                            <a:ext cx="4091400" cy="720"/>
                          </a:xfrm>
                          <a:custGeom>
                            <a:avLst/>
                            <a:gdLst>
                              <a:gd name="textAreaLeft" fmla="*/ 0 w 2319480"/>
                              <a:gd name="textAreaRight" fmla="*/ 2325240 w 2319480"/>
                              <a:gd name="textAreaTop" fmla="*/ 0 h 360"/>
                              <a:gd name="textAreaBottom" fmla="*/ 2359296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7064" h="297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6"/>
                                </a:lnTo>
                                <a:lnTo>
                                  <a:pt x="16" y="296"/>
                                </a:lnTo>
                                <a:lnTo>
                                  <a:pt x="16" y="0"/>
                                </a:lnTo>
                                <a:moveTo>
                                  <a:pt x="17063" y="0"/>
                                </a:moveTo>
                                <a:lnTo>
                                  <a:pt x="17047" y="0"/>
                                </a:lnTo>
                                <a:lnTo>
                                  <a:pt x="17047" y="296"/>
                                </a:lnTo>
                                <a:lnTo>
                                  <a:pt x="17063" y="296"/>
                                </a:lnTo>
                                <a:lnTo>
                                  <a:pt x="17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8" name=""/>
                        <wps:cNvSpPr/>
                        <wps:spPr>
                          <a:xfrm>
                            <a:off x="0" y="1440"/>
                            <a:ext cx="4264200" cy="72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9" name=""/>
                        <wps:cNvSpPr/>
                        <wps:spPr>
                          <a:xfrm>
                            <a:off x="2320920" y="753120"/>
                            <a:ext cx="4091400" cy="720"/>
                          </a:xfrm>
                          <a:custGeom>
                            <a:avLst/>
                            <a:gdLst>
                              <a:gd name="textAreaLeft" fmla="*/ 0 w 2319480"/>
                              <a:gd name="textAreaRight" fmla="*/ 2325240 w 2319480"/>
                              <a:gd name="textAreaTop" fmla="*/ 0 h 360"/>
                              <a:gd name="textAreaBottom" fmla="*/ 2359296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7064" h="50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2"/>
                                </a:lnTo>
                                <a:lnTo>
                                  <a:pt x="16" y="502"/>
                                </a:lnTo>
                                <a:lnTo>
                                  <a:pt x="16" y="0"/>
                                </a:lnTo>
                                <a:moveTo>
                                  <a:pt x="17063" y="0"/>
                                </a:moveTo>
                                <a:lnTo>
                                  <a:pt x="17047" y="0"/>
                                </a:lnTo>
                                <a:lnTo>
                                  <a:pt x="17047" y="502"/>
                                </a:lnTo>
                                <a:lnTo>
                                  <a:pt x="17063" y="502"/>
                                </a:lnTo>
                                <a:lnTo>
                                  <a:pt x="17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0" name=""/>
                        <wps:cNvSpPr/>
                        <wps:spPr>
                          <a:xfrm>
                            <a:off x="0" y="1800"/>
                            <a:ext cx="4264200" cy="72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1" name=""/>
                        <wps:cNvSpPr/>
                        <wps:spPr>
                          <a:xfrm>
                            <a:off x="2320920" y="753840"/>
                            <a:ext cx="4091400" cy="720"/>
                          </a:xfrm>
                          <a:custGeom>
                            <a:avLst/>
                            <a:gdLst>
                              <a:gd name="textAreaLeft" fmla="*/ 0 w 2319480"/>
                              <a:gd name="textAreaRight" fmla="*/ 2325240 w 2319480"/>
                              <a:gd name="textAreaTop" fmla="*/ 0 h 360"/>
                              <a:gd name="textAreaBottom" fmla="*/ 2359296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7064" h="297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6"/>
                                </a:lnTo>
                                <a:lnTo>
                                  <a:pt x="16" y="296"/>
                                </a:lnTo>
                                <a:lnTo>
                                  <a:pt x="16" y="0"/>
                                </a:lnTo>
                                <a:moveTo>
                                  <a:pt x="17063" y="0"/>
                                </a:moveTo>
                                <a:lnTo>
                                  <a:pt x="17047" y="0"/>
                                </a:lnTo>
                                <a:lnTo>
                                  <a:pt x="17047" y="296"/>
                                </a:lnTo>
                                <a:lnTo>
                                  <a:pt x="17063" y="296"/>
                                </a:lnTo>
                                <a:lnTo>
                                  <a:pt x="17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2" name=""/>
                        <wps:cNvSpPr/>
                        <wps:spPr>
                          <a:xfrm>
                            <a:off x="0" y="2520"/>
                            <a:ext cx="4264200" cy="72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3" name=""/>
                        <wps:cNvSpPr/>
                        <wps:spPr>
                          <a:xfrm>
                            <a:off x="2320920" y="754920"/>
                            <a:ext cx="4091400" cy="720"/>
                          </a:xfrm>
                          <a:custGeom>
                            <a:avLst/>
                            <a:gdLst>
                              <a:gd name="textAreaLeft" fmla="*/ 0 w 2319480"/>
                              <a:gd name="textAreaRight" fmla="*/ 2325240 w 2319480"/>
                              <a:gd name="textAreaTop" fmla="*/ 0 h 360"/>
                              <a:gd name="textAreaBottom" fmla="*/ 2359296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7064" h="348">
                                <a:moveTo>
                                  <a:pt x="17063" y="0"/>
                                </a:moveTo>
                                <a:lnTo>
                                  <a:pt x="17047" y="0"/>
                                </a:lnTo>
                                <a:lnTo>
                                  <a:pt x="17047" y="331"/>
                                </a:lnTo>
                                <a:lnTo>
                                  <a:pt x="16" y="331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1"/>
                                </a:lnTo>
                                <a:lnTo>
                                  <a:pt x="0" y="347"/>
                                </a:lnTo>
                                <a:lnTo>
                                  <a:pt x="17047" y="347"/>
                                </a:lnTo>
                                <a:lnTo>
                                  <a:pt x="17063" y="347"/>
                                </a:lnTo>
                                <a:lnTo>
                                  <a:pt x="17063" y="331"/>
                                </a:lnTo>
                                <a:lnTo>
                                  <a:pt x="17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4" name=""/>
                        <wps:cNvSpPr/>
                        <wps:spPr>
                          <a:xfrm>
                            <a:off x="0" y="0"/>
                            <a:ext cx="4264200" cy="720"/>
                          </a:xfrm>
                          <a:custGeom>
                            <a:avLst/>
                            <a:gdLst>
                              <a:gd name="textAreaLeft" fmla="*/ 0 w 2417400"/>
                              <a:gd name="textAreaRight" fmla="*/ 2423160 w 2417400"/>
                              <a:gd name="textAreaTop" fmla="*/ 0 h 360"/>
                              <a:gd name="textAreaBottom" fmla="*/ 2359296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spacing w:lineRule="auto" w:line="240" w:before="0" w:after="0"/>
                                <w:jc w:val="left"/>
                                <w:rPr/>
                              </w:pP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color w:val="00000A"/>
                                  <w:spacing w:val="0"/>
                                  <w:position w:val="0"/>
                                  <w:sz w:val="14"/>
                                  <w:sz w:val="14"/>
                                  <w:szCs w:val="14"/>
                                  <w:u w:val="none"/>
                                  <w:vertAlign w:val="baseline"/>
                                  <w:lang w:eastAsia="it-IT"/>
                                </w:rPr>
                                <w:t>L'operatore economico deve fornire informazioni solo se la stazione appaltante o l’ente concedente ha specificato i criteri e le regole obiettivi e non discriminatori da applicare per limitare il numero di candidati che saranno invitati a presentare un'offerta o a partecipare al dialogo. Tali informazioni, che possono essere accompagnate da condizioni relative ai (tipi di) certificati o alle forme di prove documentali da produrre eventualmente, sono riportate nell'avviso o bando pertinente o nei documenti di gara ivi citati.</w:t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spacing w:lineRule="auto" w:line="240" w:before="0" w:after="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color w:val="00000A"/>
                                  <w:spacing w:val="0"/>
                                  <w:position w:val="0"/>
                                  <w:sz w:val="14"/>
                                  <w:sz w:val="14"/>
                                  <w:szCs w:val="14"/>
                                  <w:u w:val="none"/>
                                  <w:vertAlign w:val="baseline"/>
                                  <w:lang w:eastAsia="it-IT"/>
                                </w:rPr>
                                <w:t>Solo per le procedure ristrette, le procedure competitive con negoziazione, le procedure di dialogo competitivo e i partenariati per l'innovazione: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Immagine15" style="position:absolute;margin-left:60.95pt;margin-top:21.05pt;width:504.9pt;height:59.5pt" coordorigin="1219,421" coordsize="10098,1190">
                <v:rect id="shape_0" path="m0,0l-2147483645,0l-2147483645,-2147483646l0,-2147483646xe" fillcolor="#bfbfbf" stroked="f" o:allowincell="f" style="position:absolute;left:1219;top:421;width:6714;height: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422;width:6714;height: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423;width:6714;height: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423;width:6714;height: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424;width:6714;height: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425;width:6714;height: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</v:group>
            </w:pict>
          </mc:Fallback>
        </mc:AlternateContent>
      </w:r>
      <w:r>
        <w:rPr>
          <w:rFonts w:eastAsia="Times New Roman" w:ascii="Times New Roman" w:hAnsi="Times New Roman"/>
          <w:b/>
          <w:color w:val="00000A"/>
          <w:sz w:val="18"/>
        </w:rPr>
        <w:t>Parte</w:t>
      </w:r>
      <w:r>
        <w:rPr>
          <w:rFonts w:eastAsia="Times New Roman" w:ascii="Times New Roman" w:hAnsi="Times New Roman"/>
          <w:b/>
          <w:color w:val="00000A"/>
          <w:spacing w:val="9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V:</w:t>
      </w:r>
      <w:r>
        <w:rPr>
          <w:rFonts w:eastAsia="Times New Roman" w:ascii="Times New Roman" w:hAnsi="Times New Roman"/>
          <w:b/>
          <w:color w:val="00000A"/>
          <w:spacing w:val="12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Riduzione</w:t>
      </w:r>
      <w:r>
        <w:rPr>
          <w:rFonts w:eastAsia="Times New Roman" w:ascii="Times New Roman" w:hAnsi="Times New Roman"/>
          <w:b/>
          <w:color w:val="00000A"/>
          <w:spacing w:val="15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del</w:t>
      </w:r>
      <w:r>
        <w:rPr>
          <w:rFonts w:eastAsia="Times New Roman" w:ascii="Times New Roman" w:hAnsi="Times New Roman"/>
          <w:b/>
          <w:color w:val="00000A"/>
          <w:spacing w:val="15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numero</w:t>
      </w:r>
      <w:r>
        <w:rPr>
          <w:rFonts w:eastAsia="Times New Roman" w:ascii="Times New Roman" w:hAnsi="Times New Roman"/>
          <w:b/>
          <w:color w:val="00000A"/>
          <w:spacing w:val="14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di</w:t>
      </w:r>
      <w:r>
        <w:rPr>
          <w:rFonts w:eastAsia="Times New Roman" w:ascii="Times New Roman" w:hAnsi="Times New Roman"/>
          <w:b/>
          <w:color w:val="00000A"/>
          <w:spacing w:val="16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candidati</w:t>
      </w:r>
      <w:r>
        <w:rPr>
          <w:rFonts w:eastAsia="Times New Roman" w:ascii="Times New Roman" w:hAnsi="Times New Roman"/>
          <w:b/>
          <w:color w:val="00000A"/>
          <w:spacing w:val="16"/>
          <w:sz w:val="18"/>
        </w:rPr>
        <w:t xml:space="preserve"> </w:t>
      </w:r>
      <w:r>
        <w:rPr>
          <w:rFonts w:eastAsia="Times New Roman" w:ascii="Times New Roman" w:hAnsi="Times New Roman"/>
          <w:b/>
          <w:sz w:val="18"/>
        </w:rPr>
        <w:t>qualificati</w:t>
      </w:r>
      <w:r>
        <w:rPr>
          <w:rFonts w:eastAsia="Times New Roman" w:ascii="Times New Roman" w:hAnsi="Times New Roman"/>
          <w:b/>
          <w:spacing w:val="14"/>
          <w:sz w:val="18"/>
        </w:rPr>
        <w:t xml:space="preserve"> </w:t>
      </w:r>
      <w:r>
        <w:rPr>
          <w:sz w:val="14"/>
        </w:rPr>
        <w:t>(A</w:t>
      </w:r>
      <w:r>
        <w:rPr>
          <w:sz w:val="12"/>
        </w:rPr>
        <w:t>RTICOLO</w:t>
      </w:r>
      <w:r>
        <w:rPr>
          <w:spacing w:val="14"/>
          <w:sz w:val="12"/>
        </w:rPr>
        <w:t xml:space="preserve"> </w:t>
      </w:r>
      <w:r>
        <w:rPr>
          <w:sz w:val="15"/>
        </w:rPr>
        <w:t>70,</w:t>
      </w:r>
      <w:r>
        <w:rPr>
          <w:spacing w:val="8"/>
          <w:sz w:val="15"/>
        </w:rPr>
        <w:t xml:space="preserve"> </w:t>
      </w:r>
      <w:r>
        <w:rPr>
          <w:sz w:val="12"/>
        </w:rPr>
        <w:t>COMMA</w:t>
      </w:r>
      <w:r>
        <w:rPr>
          <w:spacing w:val="4"/>
          <w:sz w:val="12"/>
        </w:rPr>
        <w:t xml:space="preserve"> </w:t>
      </w:r>
      <w:r>
        <w:rPr>
          <w:sz w:val="15"/>
        </w:rPr>
        <w:t>6,</w:t>
      </w:r>
      <w:r>
        <w:rPr>
          <w:spacing w:val="7"/>
          <w:sz w:val="15"/>
        </w:rPr>
        <w:t xml:space="preserve"> </w:t>
      </w:r>
      <w:r>
        <w:rPr>
          <w:sz w:val="12"/>
        </w:rPr>
        <w:t>DEL</w:t>
      </w:r>
      <w:r>
        <w:rPr>
          <w:spacing w:val="8"/>
          <w:sz w:val="12"/>
        </w:rPr>
        <w:t xml:space="preserve"> </w:t>
      </w:r>
      <w:r>
        <w:rPr>
          <w:sz w:val="15"/>
        </w:rPr>
        <w:t>C</w:t>
      </w:r>
      <w:r>
        <w:rPr>
          <w:sz w:val="12"/>
        </w:rPr>
        <w:t>ODICE</w:t>
      </w:r>
      <w:r>
        <w:rPr>
          <w:sz w:val="15"/>
        </w:rPr>
        <w:t>)</w:t>
      </w:r>
    </w:p>
    <w:p>
      <w:pPr>
        <w:pStyle w:val="Normal"/>
        <w:spacing w:before="94" w:after="0"/>
        <w:ind w:hanging="0" w:left="652"/>
        <w:rPr>
          <w:rFonts w:ascii="Arial" w:hAnsi="Arial"/>
          <w:b/>
          <w:sz w:val="14"/>
        </w:rPr>
      </w:pPr>
      <w:r>
        <w:rPr>
          <w:rFonts w:eastAsia="Times New Roman" w:ascii="Arial" w:hAnsi="Arial"/>
          <w:b/>
          <w:color w:val="00000A"/>
          <w:w w:val="105"/>
          <w:sz w:val="14"/>
        </w:rPr>
        <w:t>L'operatore</w:t>
      </w:r>
      <w:r>
        <w:rPr>
          <w:rFonts w:eastAsia="Times New Roman" w:ascii="Arial" w:hAnsi="Arial"/>
          <w:b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4"/>
        </w:rPr>
        <w:t>economico</w:t>
      </w:r>
      <w:r>
        <w:rPr>
          <w:rFonts w:eastAsia="Times New Roman" w:ascii="Arial" w:hAnsi="Arial"/>
          <w:b/>
          <w:color w:val="00000A"/>
          <w:spacing w:val="-6"/>
          <w:w w:val="105"/>
          <w:sz w:val="14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4"/>
        </w:rPr>
        <w:t>dichiara:</w:t>
      </w:r>
    </w:p>
    <w:p>
      <w:pPr>
        <w:pStyle w:val="BodyText"/>
        <w:spacing w:before="1" w:after="1"/>
        <w:rPr>
          <w:rFonts w:ascii="Arial" w:hAnsi="Arial"/>
          <w:b/>
          <w:sz w:val="10"/>
        </w:rPr>
      </w:pPr>
      <w:r>
        <w:rPr>
          <w:rFonts w:ascii="Arial" w:hAnsi="Arial"/>
          <w:b/>
          <w:sz w:val="10"/>
        </w:rPr>
      </w:r>
    </w:p>
    <w:tbl>
      <w:tblPr>
        <w:tblW w:w="9630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5107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Riduzione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62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soddisfare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regole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obiettivi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discriminatori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da</w:t>
            </w:r>
          </w:p>
          <w:p>
            <w:pPr>
              <w:pStyle w:val="TableParagraph"/>
              <w:widowControl w:val="false"/>
              <w:spacing w:lineRule="atLeast" w:line="170"/>
              <w:ind w:hanging="0" w:left="88" w:right="53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applicare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limitare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candidati,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seguito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>
        <w:trPr>
          <w:trHeight w:val="67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1" w:after="0"/>
              <w:ind w:hanging="0" w:left="88" w:right="447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documentali,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 dispone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(</w:t>
            </w:r>
            <w:r>
              <w:rPr>
                <w:color w:val="00000A"/>
                <w:w w:val="105"/>
                <w:sz w:val="14"/>
                <w:vertAlign w:val="superscript"/>
              </w:rPr>
              <w:t>29</w:t>
            </w:r>
            <w:r>
              <w:rPr>
                <w:color w:val="00000A"/>
                <w:w w:val="105"/>
                <w:sz w:val="14"/>
              </w:rPr>
              <w:t>)</w:t>
            </w:r>
          </w:p>
        </w:tc>
      </w:tr>
      <w:tr>
        <w:trPr>
          <w:trHeight w:val="50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35" w:before="65" w:after="0"/>
              <w:ind w:hanging="0" w:left="88" w:right="11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disponibili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28</w:t>
            </w:r>
            <w:r>
              <w:rPr>
                <w:color w:val="00000A"/>
                <w:w w:val="105"/>
                <w:sz w:val="14"/>
              </w:rPr>
              <w:t>),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15" w:after="0"/>
              <w:ind w:hanging="0" w:left="88" w:right="42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>
        <w:trPr>
          <w:trHeight w:val="340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1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[………..…][……………][……………](</w:t>
            </w:r>
            <w:r>
              <w:rPr>
                <w:color w:val="00000A"/>
                <w:w w:val="150"/>
                <w:sz w:val="14"/>
                <w:vertAlign w:val="superscript"/>
              </w:rPr>
              <w:t>30</w:t>
            </w:r>
            <w:r>
              <w:rPr>
                <w:color w:val="00000A"/>
                <w:w w:val="150"/>
                <w:sz w:val="14"/>
              </w:rPr>
              <w:t>)</w:t>
            </w:r>
          </w:p>
        </w:tc>
      </w:tr>
    </w:tbl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spacing w:before="3" w:after="0"/>
        <w:rPr>
          <w:rFonts w:ascii="Arial" w:hAnsi="Arial"/>
          <w:b/>
          <w:sz w:val="27"/>
        </w:rPr>
      </w:pPr>
      <w:r>
        <w:rPr>
          <w:rFonts w:ascii="Arial" w:hAnsi="Arial"/>
          <w:b/>
          <w:sz w:val="27"/>
        </w:rPr>
      </w:r>
    </w:p>
    <w:p>
      <w:pPr>
        <w:pStyle w:val="Heading1"/>
        <w:spacing w:before="97" w:after="0"/>
        <w:rPr>
          <w:sz w:val="14"/>
        </w:rPr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>
      <w:pPr>
        <w:pStyle w:val="BodyTex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Heading5"/>
        <w:spacing w:lineRule="auto" w:line="247" w:before="128" w:after="0"/>
        <w:ind w:hanging="0" w:left="652" w:right="856"/>
        <w:rPr>
          <w:sz w:val="14"/>
        </w:rPr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>
      <w:pPr>
        <w:pStyle w:val="Normal"/>
        <w:spacing w:lineRule="auto" w:line="252" w:before="117" w:after="0"/>
        <w:ind w:hanging="0" w:left="652" w:right="858"/>
        <w:jc w:val="both"/>
        <w:rPr>
          <w:rFonts w:ascii="Arial" w:hAnsi="Arial"/>
          <w:i/>
          <w:i/>
          <w:sz w:val="14"/>
        </w:rPr>
      </w:pPr>
      <w:r>
        <w:rPr>
          <w:rFonts w:eastAsia="Times New Roman" w:ascii="Arial" w:hAnsi="Arial"/>
          <w:i/>
          <w:w w:val="105"/>
          <w:sz w:val="14"/>
        </w:rPr>
        <w:t>Ferme restando le disposizioni degli articoli</w:t>
      </w:r>
      <w:r>
        <w:rPr>
          <w:rFonts w:eastAsia="Times New Roman" w:ascii="Arial" w:hAnsi="Arial"/>
          <w:i/>
          <w:spacing w:val="1"/>
          <w:w w:val="105"/>
          <w:sz w:val="14"/>
        </w:rPr>
        <w:t xml:space="preserve"> </w:t>
      </w:r>
      <w:r>
        <w:rPr>
          <w:rFonts w:eastAsia="Times New Roman" w:ascii="Arial" w:hAnsi="Arial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eastAsia="Times New Roman" w:ascii="Arial" w:hAnsi="Arial"/>
          <w:i/>
          <w:color w:val="00000A"/>
          <w:w w:val="105"/>
          <w:sz w:val="14"/>
        </w:rPr>
        <w:t>formalmente di</w:t>
      </w:r>
      <w:r>
        <w:rPr>
          <w:rFonts w:eastAsia="Times New Roman" w:ascii="Arial" w:hAnsi="Arial"/>
          <w:i/>
          <w:color w:val="00000A"/>
          <w:spacing w:val="-3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essere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in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grado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di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produrre,</w:t>
      </w:r>
      <w:r>
        <w:rPr>
          <w:rFonts w:eastAsia="Times New Roman" w:ascii="Arial" w:hAnsi="Arial"/>
          <w:i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su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richiesta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senza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indugio,</w:t>
      </w:r>
      <w:r>
        <w:rPr>
          <w:rFonts w:eastAsia="Times New Roman" w:ascii="Arial" w:hAnsi="Arial"/>
          <w:i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certificati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le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altre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forme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di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prove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documentali</w:t>
      </w:r>
      <w:r>
        <w:rPr>
          <w:rFonts w:eastAsia="Times New Roman" w:ascii="Arial" w:hAnsi="Arial"/>
          <w:i/>
          <w:color w:val="00000A"/>
          <w:spacing w:val="-12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del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caso,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con</w:t>
      </w:r>
      <w:r>
        <w:rPr>
          <w:rFonts w:eastAsia="Times New Roman" w:ascii="Arial" w:hAns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le</w:t>
      </w:r>
      <w:r>
        <w:rPr>
          <w:rFonts w:eastAsia="Times New Roman" w:ascii="Arial" w:hAns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seguenti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eccezioni:</w:t>
      </w:r>
    </w:p>
    <w:p>
      <w:pPr>
        <w:pStyle w:val="Heading5"/>
        <w:numPr>
          <w:ilvl w:val="0"/>
          <w:numId w:val="1"/>
        </w:numPr>
        <w:tabs>
          <w:tab w:val="clear" w:pos="720"/>
          <w:tab w:val="left" w:pos="859" w:leader="none"/>
        </w:tabs>
        <w:spacing w:lineRule="auto" w:line="235"/>
        <w:ind w:hanging="0" w:left="652" w:right="857"/>
        <w:jc w:val="left"/>
        <w:rPr>
          <w:sz w:val="14"/>
        </w:rPr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false"/>
          <w:color w:val="00000A"/>
          <w:w w:val="105"/>
        </w:rPr>
        <w:t>(</w:t>
      </w:r>
      <w:r>
        <w:rPr>
          <w:rFonts w:ascii="Microsoft Sans Serif" w:hAnsi="Microsoft Sans Serif"/>
          <w:i w:val="false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false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3" w:leader="none"/>
        </w:tabs>
        <w:spacing w:lineRule="auto" w:line="247"/>
        <w:ind w:hanging="0" w:left="652" w:right="857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>
      <w:pPr>
        <w:pStyle w:val="Normal"/>
        <w:spacing w:lineRule="auto" w:line="247" w:before="119" w:after="0"/>
        <w:ind w:hanging="0" w:left="652" w:right="856"/>
        <w:jc w:val="both"/>
        <w:rPr>
          <w:rFonts w:ascii="Arial" w:hAnsi="Arial"/>
          <w:i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>
      <w:pPr>
        <w:pStyle w:val="BodyText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BodyText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BodyText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Normal"/>
        <w:tabs>
          <w:tab w:val="clear" w:pos="720"/>
          <w:tab w:val="left" w:pos="4996" w:leader="dot"/>
        </w:tabs>
        <w:spacing w:before="127" w:after="0"/>
        <w:ind w:hanging="0"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 w:hAns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2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1" distT="0" distB="0" distL="0" distR="0" simplePos="0" locked="0" layoutInCell="0" allowOverlap="1" relativeHeight="100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84350" cy="12065"/>
                <wp:effectExtent l="0" t="0" r="0" b="0"/>
                <wp:wrapTopAndBottom/>
                <wp:docPr id="75" name="Immagine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520" cy="1224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16" path="m0,0l-2147483645,0l-2147483645,-2147483646l0,-2147483646xe" fillcolor="#00000a" stroked="f" o:allowincell="f" style="position:absolute;margin-left:87.6pt;margin-top:16.2pt;width:140.45pt;height:0.9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BodyText"/>
        <w:spacing w:lineRule="exact" w:line="137" w:before="65" w:after="0"/>
        <w:ind w:hanging="0" w:left="652"/>
        <w:rPr>
          <w:sz w:val="14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>
      <w:pPr>
        <w:pStyle w:val="Normal"/>
        <w:spacing w:lineRule="exact" w:line="134"/>
        <w:ind w:hanging="0" w:left="652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Normal"/>
        <w:spacing w:lineRule="exact" w:line="134"/>
        <w:ind w:hanging="0" w:left="652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Normal"/>
        <w:spacing w:lineRule="auto" w:line="252"/>
        <w:ind w:hanging="276" w:left="927" w:right="291"/>
        <w:rPr>
          <w:rFonts w:ascii="Arial" w:hAnsi="Arial"/>
          <w:i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>
      <w:pPr>
        <w:pStyle w:val="BodyText"/>
        <w:spacing w:lineRule="exact" w:line="127"/>
        <w:ind w:hanging="0" w:left="652"/>
        <w:rPr>
          <w:sz w:val="14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>
      <w:footerReference w:type="even" r:id="rId47"/>
      <w:footerReference w:type="default" r:id="rId48"/>
      <w:footerReference w:type="first" r:id="rId49"/>
      <w:footnotePr>
        <w:numFmt w:val="decimal"/>
      </w:footnotePr>
      <w:type w:val="nextPage"/>
      <w:pgSz w:w="11906" w:h="16838"/>
      <w:pgMar w:left="1100" w:right="420" w:gutter="0" w:header="0" w:top="1580" w:footer="1906" w:bottom="21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icrosoft Sans Serif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635" distL="0" distR="0" simplePos="0" locked="0" layoutInCell="0" allowOverlap="1" relativeHeight="19">
              <wp:simplePos x="0" y="0"/>
              <wp:positionH relativeFrom="page">
                <wp:posOffset>1042670</wp:posOffset>
              </wp:positionH>
              <wp:positionV relativeFrom="paragraph">
                <wp:posOffset>78740</wp:posOffset>
              </wp:positionV>
              <wp:extent cx="6045200" cy="232410"/>
              <wp:effectExtent l="0" t="3175" r="0" b="3175"/>
              <wp:wrapTopAndBottom/>
              <wp:docPr id="19" name="Cornice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45120" cy="232560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 w="6350">
                        <a:solidFill>
                          <a:srgbClr val="00000a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auto" w:line="247" w:before="24" w:after="0"/>
                            <w:ind w:hanging="0" w:left="105" w:right="9"/>
                            <w:rPr>
                              <w:rFonts w:ascii="Arial" w:hAnsi="Arial"/>
                              <w:b/>
                              <w:sz w:val="13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Se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6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l'operatore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7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economico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4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ha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7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deciso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5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di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5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subappaltare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6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una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5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parte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5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6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contratto,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3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ciascun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6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subappaltatore,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5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5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seguito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6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dell’autorizzazione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3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al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5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subappalto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1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da parte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1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della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1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stazione appaltante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1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o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2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ente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1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concedente,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1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dovrà compilare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1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il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1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DGUE.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0" path="m0,0l-2147483645,0l-2147483645,-2147483646l0,-2147483646xe" fillcolor="#bfbfbf" stroked="t" o:allowincell="f" style="position:absolute;margin-left:82.1pt;margin-top:6.2pt;width:475.95pt;height:18.25pt;mso-wrap-style:square;v-text-anchor:top;mso-position-horizontal-relative:page">
              <v:fill o:detectmouseclick="t" type="solid" color2="#404040"/>
              <v:stroke color="#00000a" weight="6480" joinstyle="round" endcap="flat"/>
              <v:textbox>
                <w:txbxContent>
                  <w:p>
                    <w:pPr>
                      <w:pStyle w:val="Contenutocornice"/>
                      <w:spacing w:lineRule="auto" w:line="247" w:before="24" w:after="0"/>
                      <w:ind w:hanging="0" w:left="105" w:right="9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Se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l'operatore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7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economico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ha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7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deciso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subappaltare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una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parte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contratto,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ciascun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subappaltatore,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seguito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dell’autorizzazione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subappalto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da parte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della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stazione appaltante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ente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concedente,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dovrà compilare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il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DGUE.</w:t>
                    </w:r>
                  </w:p>
                </w:txbxContent>
              </v:textbox>
              <w10:wrap type="topAndBottom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42875" cy="152400"/>
              <wp:effectExtent l="0" t="0" r="0" b="0"/>
              <wp:wrapNone/>
              <wp:docPr id="20" name="Cornice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292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6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1" path="m0,0l-2147483645,0l-2147483645,-2147483646l0,-2147483646xe" stroked="f" o:allowincell="f" style="position:absolute;margin-left:534.95pt;margin-top:735.6pt;width:11.2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6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635" distL="0" distR="0" simplePos="0" locked="0" layoutInCell="0" allowOverlap="1" relativeHeight="19">
              <wp:simplePos x="0" y="0"/>
              <wp:positionH relativeFrom="page">
                <wp:posOffset>1042670</wp:posOffset>
              </wp:positionH>
              <wp:positionV relativeFrom="paragraph">
                <wp:posOffset>78740</wp:posOffset>
              </wp:positionV>
              <wp:extent cx="6045200" cy="232410"/>
              <wp:effectExtent l="0" t="3175" r="0" b="3175"/>
              <wp:wrapTopAndBottom/>
              <wp:docPr id="21" name="Cornice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45120" cy="232560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 w="6350">
                        <a:solidFill>
                          <a:srgbClr val="00000a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auto" w:line="247" w:before="24" w:after="0"/>
                            <w:ind w:hanging="0" w:left="105" w:right="9"/>
                            <w:rPr>
                              <w:rFonts w:ascii="Arial" w:hAnsi="Arial"/>
                              <w:b/>
                              <w:sz w:val="13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Se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6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l'operatore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7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economico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4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ha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7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deciso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5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di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5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subappaltare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6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una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5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parte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5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6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contratto,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3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ciascun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6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subappaltatore,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5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5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seguito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6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dell’autorizzazione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3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al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5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subappalto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1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da parte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1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della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1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stazione appaltante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1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o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2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ente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1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concedente,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1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dovrà compilare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1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il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1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DGUE.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0" path="m0,0l-2147483645,0l-2147483645,-2147483646l0,-2147483646xe" fillcolor="#bfbfbf" stroked="t" o:allowincell="f" style="position:absolute;margin-left:82.1pt;margin-top:6.2pt;width:475.95pt;height:18.25pt;mso-wrap-style:square;v-text-anchor:top;mso-position-horizontal-relative:page">
              <v:fill o:detectmouseclick="t" type="solid" color2="#404040"/>
              <v:stroke color="#00000a" weight="6480" joinstyle="round" endcap="flat"/>
              <v:textbox>
                <w:txbxContent>
                  <w:p>
                    <w:pPr>
                      <w:pStyle w:val="Contenutocornice"/>
                      <w:spacing w:lineRule="auto" w:line="247" w:before="24" w:after="0"/>
                      <w:ind w:hanging="0" w:left="105" w:right="9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Se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l'operatore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7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economico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ha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7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deciso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subappaltare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una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parte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contratto,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ciascun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subappaltatore,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seguito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dell’autorizzazione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subappalto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da parte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della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stazione appaltante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ente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concedente,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dovrà compilare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il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DGUE.</w:t>
                    </w:r>
                  </w:p>
                </w:txbxContent>
              </v:textbox>
              <w10:wrap type="topAndBottom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42875" cy="152400"/>
              <wp:effectExtent l="0" t="0" r="0" b="0"/>
              <wp:wrapNone/>
              <wp:docPr id="22" name="Cornice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292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6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1" path="m0,0l-2147483645,0l-2147483645,-2147483646l0,-2147483646xe" stroked="f" o:allowincell="f" style="position:absolute;margin-left:534.95pt;margin-top:735.6pt;width:11.2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6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7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42875" cy="152400"/>
              <wp:effectExtent l="0" t="0" r="0" b="0"/>
              <wp:wrapNone/>
              <wp:docPr id="24" name="Cornice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292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8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2" path="m0,0l-2147483645,0l-2147483645,-2147483646l0,-2147483646xe" stroked="f" o:allowincell="f" style="position:absolute;margin-left:534.95pt;margin-top:735.6pt;width:11.2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8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7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42875" cy="152400"/>
              <wp:effectExtent l="0" t="0" r="0" b="0"/>
              <wp:wrapNone/>
              <wp:docPr id="25" name="Cornice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292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8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2" path="m0,0l-2147483645,0l-2147483645,-2147483646l0,-2147483646xe" stroked="f" o:allowincell="f" style="position:absolute;margin-left:534.95pt;margin-top:735.6pt;width:11.2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8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42875" cy="152400"/>
              <wp:effectExtent l="0" t="0" r="0" b="0"/>
              <wp:wrapNone/>
              <wp:docPr id="26" name="Cornice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292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9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3" path="m0,0l-2147483645,0l-2147483645,-2147483646l0,-2147483646xe" stroked="f" o:allowincell="f" style="position:absolute;margin-left:534.95pt;margin-top:735.6pt;width:11.2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9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42875" cy="152400"/>
              <wp:effectExtent l="0" t="0" r="0" b="0"/>
              <wp:wrapNone/>
              <wp:docPr id="27" name="Cornice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292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9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3" path="m0,0l-2147483645,0l-2147483645,-2147483646l0,-2147483646xe" stroked="f" o:allowincell="f" style="position:absolute;margin-left:534.95pt;margin-top:735.6pt;width:11.2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9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42875" cy="152400"/>
              <wp:effectExtent l="0" t="0" r="0" b="0"/>
              <wp:wrapNone/>
              <wp:docPr id="4" name="Cornic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292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3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3" path="m0,0l-2147483645,0l-2147483645,-2147483646l0,-2147483646xe" stroked="f" o:allowincell="f" style="position:absolute;margin-left:534.95pt;margin-top:735.6pt;width:11.2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3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9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340995" cy="152400"/>
              <wp:effectExtent l="0" t="0" r="0" b="0"/>
              <wp:wrapNone/>
              <wp:docPr id="32" name="Cornice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092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cs="Microsoft Sans Serif" w:ascii="Calibri" w:hAnsi="Calibri"/>
                              <w:color w:val="00000A"/>
                              <w:w w:val="102"/>
                              <w:kern w:val="0"/>
                              <w:sz w:val="19"/>
                              <w:szCs w:val="22"/>
                              <w:lang w:val="it-IT" w:eastAsia="en-US" w:bidi="ar-SA"/>
                            </w:rPr>
                            <w:t>10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5" path="m0,0l-2147483645,0l-2147483645,-2147483646l0,-2147483646xe" stroked="f" o:allowincell="f" style="position:absolute;margin-left:534.95pt;margin-top:735.6pt;width:26.8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cs="Microsoft Sans Serif" w:ascii="Calibri" w:hAnsi="Calibri"/>
                        <w:color w:val="00000A"/>
                        <w:w w:val="102"/>
                        <w:kern w:val="0"/>
                        <w:sz w:val="19"/>
                        <w:szCs w:val="22"/>
                        <w:lang w:val="it-IT" w:eastAsia="en-US" w:bidi="ar-SA"/>
                      </w:rPr>
                      <w:t>10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9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340995" cy="152400"/>
              <wp:effectExtent l="0" t="0" r="0" b="0"/>
              <wp:wrapNone/>
              <wp:docPr id="33" name="Cornice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092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cs="Microsoft Sans Serif" w:ascii="Calibri" w:hAnsi="Calibri"/>
                              <w:color w:val="00000A"/>
                              <w:w w:val="102"/>
                              <w:kern w:val="0"/>
                              <w:sz w:val="19"/>
                              <w:szCs w:val="22"/>
                              <w:lang w:val="it-IT" w:eastAsia="en-US" w:bidi="ar-SA"/>
                            </w:rPr>
                            <w:t>10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5" path="m0,0l-2147483645,0l-2147483645,-2147483646l0,-2147483646xe" stroked="f" o:allowincell="f" style="position:absolute;margin-left:534.95pt;margin-top:735.6pt;width:26.8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cs="Microsoft Sans Serif" w:ascii="Calibri" w:hAnsi="Calibri"/>
                        <w:color w:val="00000A"/>
                        <w:w w:val="102"/>
                        <w:kern w:val="0"/>
                        <w:sz w:val="19"/>
                        <w:szCs w:val="22"/>
                        <w:lang w:val="it-IT" w:eastAsia="en-US" w:bidi="ar-SA"/>
                      </w:rPr>
                      <w:t>10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4305" cy="152400"/>
              <wp:effectExtent l="0" t="0" r="0" b="0"/>
              <wp:wrapNone/>
              <wp:docPr id="35" name="Cornice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444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6" path="m0,0l-2147483645,0l-2147483645,-2147483646l0,-2147483646xe" stroked="f" o:allowincell="f" style="position:absolute;margin-left:532.05pt;margin-top:735.6pt;width:12.1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4305" cy="152400"/>
              <wp:effectExtent l="0" t="0" r="0" b="0"/>
              <wp:wrapNone/>
              <wp:docPr id="36" name="Cornice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444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6" path="m0,0l-2147483645,0l-2147483645,-2147483646l0,-2147483646xe" stroked="f" o:allowincell="f" style="position:absolute;margin-left:532.05pt;margin-top:735.6pt;width:12.1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5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9705" cy="152400"/>
              <wp:effectExtent l="0" t="0" r="0" b="0"/>
              <wp:wrapNone/>
              <wp:docPr id="39" name="Cornice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64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7" path="m0,0l-2147483645,0l-2147483645,-2147483646l0,-2147483646xe" stroked="f" o:allowincell="f" style="position:absolute;margin-left:532.05pt;margin-top:735.6pt;width:14.1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12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5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9705" cy="152400"/>
              <wp:effectExtent l="0" t="0" r="0" b="0"/>
              <wp:wrapNone/>
              <wp:docPr id="40" name="Cornice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64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7" path="m0,0l-2147483645,0l-2147483645,-2147483646l0,-2147483646xe" stroked="f" o:allowincell="f" style="position:absolute;margin-left:532.05pt;margin-top:735.6pt;width:14.1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12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9705" cy="152400"/>
              <wp:effectExtent l="0" t="0" r="0" b="0"/>
              <wp:wrapNone/>
              <wp:docPr id="42" name="Cornice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64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8" path="m0,0l-2147483645,0l-2147483645,-2147483646l0,-2147483646xe" stroked="f" o:allowincell="f" style="position:absolute;margin-left:532.05pt;margin-top:735.6pt;width:14.1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13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42875" cy="152400"/>
              <wp:effectExtent l="0" t="0" r="0" b="0"/>
              <wp:wrapNone/>
              <wp:docPr id="5" name="Cornic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292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3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3" path="m0,0l-2147483645,0l-2147483645,-2147483646l0,-2147483646xe" stroked="f" o:allowincell="f" style="position:absolute;margin-left:534.95pt;margin-top:735.6pt;width:11.2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3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9705" cy="152400"/>
              <wp:effectExtent l="0" t="0" r="0" b="0"/>
              <wp:wrapNone/>
              <wp:docPr id="43" name="Cornice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64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8" path="m0,0l-2147483645,0l-2147483645,-2147483646l0,-2147483646xe" stroked="f" o:allowincell="f" style="position:absolute;margin-left:532.05pt;margin-top:735.6pt;width:14.1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13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5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9705" cy="152400"/>
              <wp:effectExtent l="0" t="0" r="0" b="0"/>
              <wp:wrapNone/>
              <wp:docPr id="46" name="Cornice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64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14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1" path="m0,0l-2147483645,0l-2147483645,-2147483646l0,-2147483646xe" stroked="f" o:allowincell="f" style="position:absolute;margin-left:532.05pt;margin-top:735.6pt;width:14.1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14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5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9705" cy="152400"/>
              <wp:effectExtent l="0" t="0" r="0" b="0"/>
              <wp:wrapNone/>
              <wp:docPr id="47" name="Cornice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64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14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1" path="m0,0l-2147483645,0l-2147483645,-2147483646l0,-2147483646xe" stroked="f" o:allowincell="f" style="position:absolute;margin-left:532.05pt;margin-top:735.6pt;width:14.1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14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9705" cy="152400"/>
              <wp:effectExtent l="0" t="0" r="0" b="0"/>
              <wp:wrapNone/>
              <wp:docPr id="49" name="Cornice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64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2" path="m0,0l-2147483645,0l-2147483645,-2147483646l0,-2147483646xe" stroked="f" o:allowincell="f" style="position:absolute;margin-left:532.05pt;margin-top:735.6pt;width:14.1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9705" cy="152400"/>
              <wp:effectExtent l="0" t="0" r="0" b="0"/>
              <wp:wrapNone/>
              <wp:docPr id="50" name="Cornice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64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2" path="m0,0l-2147483645,0l-2147483645,-2147483646l0,-2147483646xe" stroked="f" o:allowincell="f" style="position:absolute;margin-left:532.05pt;margin-top:735.6pt;width:14.1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1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9705" cy="152400"/>
              <wp:effectExtent l="0" t="0" r="0" b="0"/>
              <wp:wrapNone/>
              <wp:docPr id="54" name="Cornice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64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5" path="m0,0l-2147483645,0l-2147483645,-2147483646l0,-2147483646xe" stroked="f" o:allowincell="f" style="position:absolute;margin-left:532.05pt;margin-top:735.6pt;width:14.1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1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9705" cy="152400"/>
              <wp:effectExtent l="0" t="0" r="0" b="0"/>
              <wp:wrapNone/>
              <wp:docPr id="55" name="Cornice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64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5" path="m0,0l-2147483645,0l-2147483645,-2147483646l0,-2147483646xe" stroked="f" o:allowincell="f" style="position:absolute;margin-left:532.05pt;margin-top:735.6pt;width:14.1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9705" cy="152400"/>
              <wp:effectExtent l="0" t="0" r="0" b="0"/>
              <wp:wrapNone/>
              <wp:docPr id="57" name="Cornice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64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7" path="m0,0l-2147483645,0l-2147483645,-2147483646l0,-2147483646xe" stroked="f" o:allowincell="f" style="position:absolute;margin-left:532.05pt;margin-top:735.6pt;width:14.1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9705" cy="152400"/>
              <wp:effectExtent l="0" t="0" r="0" b="0"/>
              <wp:wrapNone/>
              <wp:docPr id="58" name="Cornice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64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7" path="m0,0l-2147483645,0l-2147483645,-2147483646l0,-2147483646xe" stroked="f" o:allowincell="f" style="position:absolute;margin-left:532.05pt;margin-top:735.6pt;width:14.1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7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9705" cy="152400"/>
              <wp:effectExtent l="0" t="0" r="0" b="0"/>
              <wp:wrapNone/>
              <wp:docPr id="59" name="Cornice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64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18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8" path="m0,0l-2147483645,0l-2147483645,-2147483646l0,-2147483646xe" stroked="f" o:allowincell="f" style="position:absolute;margin-left:532.05pt;margin-top:735.6pt;width:14.1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18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7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9705" cy="152400"/>
              <wp:effectExtent l="0" t="0" r="0" b="0"/>
              <wp:wrapNone/>
              <wp:docPr id="60" name="Cornice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64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18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8" path="m0,0l-2147483645,0l-2147483645,-2147483646l0,-2147483646xe" stroked="f" o:allowincell="f" style="position:absolute;margin-left:532.05pt;margin-top:735.6pt;width:14.1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18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2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9705" cy="152400"/>
              <wp:effectExtent l="0" t="0" r="0" b="0"/>
              <wp:wrapNone/>
              <wp:docPr id="76" name="Cornice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64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19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9" path="m0,0l-2147483645,0l-2147483645,-2147483646l0,-2147483646xe" stroked="f" o:allowincell="f" style="position:absolute;margin-left:532.05pt;margin-top:735.6pt;width:14.1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19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2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9705" cy="152400"/>
              <wp:effectExtent l="0" t="0" r="0" b="0"/>
              <wp:wrapNone/>
              <wp:docPr id="77" name="Cornice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64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19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9" path="m0,0l-2147483645,0l-2147483645,-2147483646l0,-2147483646xe" stroked="f" o:allowincell="f" style="position:absolute;margin-left:532.05pt;margin-top:735.6pt;width:14.1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19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42875" cy="152400"/>
              <wp:effectExtent l="0" t="0" r="0" b="0"/>
              <wp:wrapNone/>
              <wp:docPr id="10" name="Cornice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292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4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6" path="m0,0l-2147483645,0l-2147483645,-2147483646l0,-2147483646xe" stroked="f" o:allowincell="f" style="position:absolute;margin-left:534.95pt;margin-top:735.6pt;width:11.2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4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42875" cy="152400"/>
              <wp:effectExtent l="0" t="0" r="0" b="0"/>
              <wp:wrapNone/>
              <wp:docPr id="11" name="Cornice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292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4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6" path="m0,0l-2147483645,0l-2147483645,-2147483646l0,-2147483646xe" stroked="f" o:allowincell="f" style="position:absolute;margin-left:534.95pt;margin-top:735.6pt;width:11.2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4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42875" cy="152400"/>
              <wp:effectExtent l="0" t="0" r="0" b="0"/>
              <wp:wrapNone/>
              <wp:docPr id="17" name="Cornice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292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5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9" path="m0,0l-2147483645,0l-2147483645,-2147483646l0,-2147483646xe" stroked="f" o:allowincell="f" style="position:absolute;margin-left:534.95pt;margin-top:735.6pt;width:11.2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5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42875" cy="152400"/>
              <wp:effectExtent l="0" t="0" r="0" b="0"/>
              <wp:wrapNone/>
              <wp:docPr id="18" name="Cornice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292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5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9" path="m0,0l-2147483645,0l-2147483645,-2147483646l0,-2147483646xe" stroked="f" o:allowincell="f" style="position:absolute;margin-left:534.95pt;margin-top:735.6pt;width:11.2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5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Caratterinotaapidipagina"/>
        </w:rPr>
        <w:footnoteRef/>
      </w:r>
      <w:r>
        <w:rPr>
          <w:rFonts w:eastAsia="Arial" w:cs="Arial" w:ascii="Arial" w:hAnsi="Arial"/>
          <w:sz w:val="12"/>
          <w:szCs w:val="12"/>
          <w:vertAlign w:val="superscript"/>
        </w:rPr>
        <w:tab/>
        <w:t>()</w:t>
      </w:r>
      <w:r>
        <w:rPr>
          <w:rFonts w:eastAsia="Arial" w:cs="Arial" w:ascii="Arial" w:hAnsi="Arial"/>
          <w:sz w:val="12"/>
          <w:szCs w:val="12"/>
        </w:rPr>
        <w:t xml:space="preserve"> </w:t>
      </w:r>
      <w:r>
        <w:rPr>
          <w:rFonts w:eastAsia="Arial" w:cs="Arial" w:ascii="Arial" w:hAnsi="Arial"/>
          <w:color w:val="000000"/>
          <w:sz w:val="12"/>
          <w:szCs w:val="12"/>
        </w:rPr>
        <w:t>Quale definita all'articolo 2 della decisione quadro 2008/841/GAI del Consiglio, del 24 ottobre 2008, relativa alla lotta contro la criminalità organizzata (GU L 300 dell'11.11.2008, pag. 42).</w:t>
      </w:r>
    </w:p>
  </w:footnote>
  <w:footnote w:id="3">
    <w:p>
      <w:pPr>
        <w:pStyle w:val="FootnoteText"/>
        <w:rPr/>
      </w:pPr>
      <w:r>
        <w:rPr>
          <w:rStyle w:val="Caratterinotaapidipagina"/>
        </w:rPr>
        <w:footnoteRef/>
      </w:r>
      <w:r>
        <w:rPr>
          <w:rFonts w:eastAsia="Arial" w:cs="Arial" w:ascii="Arial" w:hAnsi="Arial"/>
          <w:sz w:val="12"/>
          <w:szCs w:val="12"/>
          <w:vertAlign w:val="superscript"/>
        </w:rPr>
        <w:tab/>
        <w:t xml:space="preserve">()  </w:t>
      </w:r>
      <w:r>
        <w:rPr>
          <w:rFonts w:eastAsia="Arial" w:cs="Arial" w:ascii="Arial" w:hAnsi="Arial"/>
          <w:sz w:val="12"/>
          <w:szCs w:val="12"/>
        </w:rPr>
        <w:t xml:space="preserve"> </w:t>
      </w:r>
      <w:r>
        <w:rPr>
          <w:rFonts w:eastAsia="Arial" w:cs="Arial" w:ascii="Arial" w:hAnsi="Arial"/>
          <w:color w:val="000000"/>
          <w:sz w:val="12"/>
          <w:szCs w:val="12"/>
        </w:rPr>
        <w:t>Quale definita all'articolo 3 della convenzione relativa alla lotta contro la corruzione nella quale sono coinvolti funzionari delle Comunità europee o degli Stati membri dell'Unione europea (GU C 195 del 25.6.1997, pag. 1) e all'articolo 2, paragrafo 1, della decisione quadro 2003/568/GAI del Consiglio, del 22 luglio 2003, relativa alla lotta contro la corruzione nel settore privato (GU L 192 del 31.7.2003, pag. 54). Questo motivo di esclusione comprende la corruzione così come definita nel diritto nazionale dell'amministrazione aggiudicatrice (o ente aggiudicatore) o dell'operatore economico.</w:t>
      </w:r>
    </w:p>
  </w:footnote>
  <w:footnote w:id="4">
    <w:p>
      <w:pPr>
        <w:pStyle w:val="FootnoteText"/>
        <w:rPr/>
      </w:pPr>
      <w:r>
        <w:rPr>
          <w:rStyle w:val="Caratterinotaapidipagina"/>
        </w:rPr>
        <w:footnoteRef/>
      </w:r>
      <w:r>
        <w:rPr>
          <w:rFonts w:eastAsia="Arial" w:cs="Arial" w:ascii="Arial" w:hAnsi="Arial"/>
          <w:sz w:val="12"/>
          <w:szCs w:val="12"/>
          <w:vertAlign w:val="superscript"/>
        </w:rPr>
        <w:tab/>
        <w:t>( )</w:t>
      </w:r>
      <w:r>
        <w:rPr>
          <w:rFonts w:eastAsia="Arial" w:cs="Arial" w:ascii="Arial" w:hAnsi="Arial"/>
          <w:sz w:val="12"/>
          <w:szCs w:val="12"/>
        </w:rPr>
        <w:t xml:space="preserve">  </w:t>
      </w:r>
      <w:r>
        <w:rPr>
          <w:rFonts w:eastAsia="Arial" w:cs="Arial" w:ascii="Arial" w:hAnsi="Arial"/>
          <w:color w:val="000000"/>
          <w:sz w:val="12"/>
          <w:szCs w:val="12"/>
        </w:rPr>
        <w:t>Ai sensi dell'articolo 1 della convenzione relativa alla tutela degli interessi finanziari delle Comunità europee (GU C 316 del 27.11.1995, pag. 48).</w:t>
      </w:r>
    </w:p>
  </w:footnote>
  <w:footnote w:id="5">
    <w:p>
      <w:pPr>
        <w:pStyle w:val="FootnoteText"/>
        <w:rPr/>
      </w:pPr>
      <w:r>
        <w:rPr>
          <w:rStyle w:val="Caratterinotaapidipagina"/>
        </w:rPr>
        <w:footnoteRef/>
      </w:r>
      <w:r>
        <w:rPr>
          <w:rFonts w:eastAsia="Arial" w:cs="Arial" w:ascii="Arial" w:hAnsi="Arial"/>
          <w:sz w:val="12"/>
          <w:szCs w:val="12"/>
          <w:vertAlign w:val="superscript"/>
        </w:rPr>
        <w:tab/>
        <w:t>()</w:t>
      </w:r>
      <w:r>
        <w:rPr>
          <w:rFonts w:eastAsia="Arial" w:cs="Arial" w:ascii="Arial" w:hAnsi="Arial"/>
          <w:sz w:val="12"/>
          <w:szCs w:val="12"/>
        </w:rPr>
        <w:t xml:space="preserve"> </w:t>
      </w:r>
      <w:r>
        <w:rPr>
          <w:rFonts w:eastAsia="Arial" w:cs="Arial" w:ascii="Arial" w:hAnsi="Arial"/>
          <w:color w:val="000000"/>
          <w:sz w:val="12"/>
          <w:szCs w:val="12"/>
        </w:rPr>
        <w:t>Quali definiti agli articoli 1 e 3 della decisione quadro del Consiglio, del 13 giugno 2002, sulla lotta contro il terrorismo (GU L 164 del 22.6.2002, pag. 3). Questo motivo di esclusione comprende anche l'istigazione, il concorso, il tentativo di commettere uno di tali reati, come indicato all'articolo 4 di detta decisione quadro.</w:t>
      </w:r>
    </w:p>
  </w:footnote>
  <w:footnote w:id="6">
    <w:p>
      <w:pPr>
        <w:pStyle w:val="FootnoteText"/>
        <w:rPr/>
      </w:pPr>
      <w:r>
        <w:rPr>
          <w:rStyle w:val="Caratterinotaapidipagina"/>
        </w:rPr>
        <w:footnoteRef/>
      </w:r>
      <w:r>
        <w:rPr>
          <w:rFonts w:eastAsia="Arial" w:cs="Arial" w:ascii="Arial" w:hAnsi="Arial"/>
          <w:sz w:val="12"/>
          <w:szCs w:val="12"/>
          <w:vertAlign w:val="superscript"/>
        </w:rPr>
        <w:tab/>
        <w:t>()</w:t>
      </w:r>
      <w:r>
        <w:rPr>
          <w:rFonts w:eastAsia="Arial" w:cs="Arial" w:ascii="Arial" w:hAnsi="Arial"/>
          <w:sz w:val="12"/>
          <w:szCs w:val="12"/>
        </w:rPr>
        <w:t xml:space="preserve"> </w:t>
      </w:r>
      <w:r>
        <w:rPr>
          <w:rFonts w:eastAsia="Arial" w:cs="Arial" w:ascii="Arial" w:hAnsi="Arial"/>
          <w:color w:val="000000"/>
          <w:sz w:val="12"/>
          <w:szCs w:val="12"/>
        </w:rPr>
        <w:t xml:space="preserve">Quali definiti all'articolo 1 della direttiva 2005/60/CE del Parlamento europeo e del Consiglio, del 26 ottobre 2005, relativa alla prevenzione dell'uso del sistema finanziario a scopo di riciclaggio dei proventi di attività criminose e di finanziamento del terrorismo </w:t>
      </w:r>
      <w:r>
        <w:rPr>
          <w:rFonts w:eastAsia="Arial" w:cs="Arial" w:ascii="Arial" w:hAnsi="Arial"/>
          <w:i/>
          <w:color w:val="000000"/>
          <w:sz w:val="12"/>
          <w:szCs w:val="12"/>
        </w:rPr>
        <w:t>(GU L 309 del 25.11.2005, pag. 15).</w:t>
      </w:r>
    </w:p>
  </w:footnote>
  <w:footnote w:id="7">
    <w:p>
      <w:pPr>
        <w:pStyle w:val="FootnoteText"/>
        <w:rPr/>
      </w:pPr>
      <w:r>
        <w:rPr>
          <w:rStyle w:val="Caratterinotaapidipagina"/>
        </w:rPr>
        <w:footnoteRef/>
      </w:r>
      <w:r>
        <w:rPr>
          <w:rFonts w:eastAsia="Arial" w:cs="Arial" w:ascii="Arial" w:hAnsi="Arial"/>
          <w:sz w:val="12"/>
          <w:szCs w:val="12"/>
          <w:vertAlign w:val="superscript"/>
        </w:rPr>
        <w:tab/>
        <w:t>()</w:t>
      </w:r>
      <w:r>
        <w:rPr>
          <w:rFonts w:eastAsia="Arial" w:cs="Arial" w:ascii="Arial" w:hAnsi="Arial"/>
          <w:sz w:val="12"/>
          <w:szCs w:val="12"/>
        </w:rPr>
        <w:t xml:space="preserve">  </w:t>
      </w:r>
      <w:r>
        <w:rPr>
          <w:rFonts w:eastAsia="Arial" w:cs="Arial" w:ascii="Arial" w:hAnsi="Arial"/>
          <w:i/>
          <w:sz w:val="12"/>
          <w:szCs w:val="12"/>
        </w:rPr>
        <w:t>Q</w:t>
      </w:r>
      <w:r>
        <w:rPr>
          <w:rFonts w:eastAsia="Arial" w:cs="Arial" w:ascii="Arial" w:hAnsi="Arial"/>
          <w:i/>
          <w:color w:val="000000"/>
          <w:sz w:val="12"/>
          <w:szCs w:val="12"/>
        </w:rPr>
        <w:t>uali definiti all'articolo 2 della direttiva 2011/36/UE del Parlamento europeo e del Consiglio, del 5 aprile 2011, concernente la prevenzione e la repressione della tratta di esseri umani e la protezione delle vittime, e che sostituisce la decisione quadro del Consiglio 2002/629/GAI (GU L 101 del 15.4.2011, pag. 1).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652" w:hanging="207"/>
      </w:pPr>
      <w:rPr>
        <w:sz w:val="14"/>
        <w:spacing w:val="-1"/>
        <w:i/>
        <w:szCs w:val="14"/>
        <w:iCs/>
        <w:w w:val="105"/>
        <w:rFonts w:ascii="Arial" w:hAnsi="Arial" w:eastAsia="Times New Roman" w:cs="Arial"/>
        <w:color w:val="00000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32" w:hanging="20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05" w:hanging="20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77" w:hanging="20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50" w:hanging="20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3" w:hanging="20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95" w:hanging="20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68" w:hanging="20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41" w:hanging="207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292" w:hanging="205"/>
      </w:pPr>
      <w:rPr>
        <w:sz w:val="14"/>
        <w:spacing w:val="-1"/>
        <w:szCs w:val="14"/>
        <w:w w:val="105"/>
        <w:rFonts w:ascii="Microsoft Sans Serif" w:hAnsi="Microsoft Sans Serif" w:eastAsia="Times New Roman" w:cs="Microsoft Sans Serif"/>
        <w:color w:val="00000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21" w:hanging="205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2" w:hanging="205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63" w:hanging="205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84" w:hanging="205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6" w:hanging="205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27" w:hanging="205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48" w:hanging="205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69" w:hanging="205"/>
      </w:pPr>
      <w:rPr>
        <w:rFonts w:ascii="Symbol" w:hAnsi="Symbol" w:cs="Symbol" w:hint="default"/>
      </w:rPr>
    </w:lvl>
  </w:abstractNum>
  <w:abstractNum w:abstractNumId="3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4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5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6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7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8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9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10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597" w:hanging="351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91" w:hanging="3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82" w:hanging="3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3" w:hanging="3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164" w:hanging="3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556" w:hanging="3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47" w:hanging="3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8" w:hanging="3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29" w:hanging="351"/>
      </w:pPr>
      <w:rPr>
        <w:rFonts w:ascii="Symbol" w:hAnsi="Symbol" w:cs="Symbol" w:hint="default"/>
      </w:rPr>
    </w:lvl>
  </w:abstractNum>
  <w:abstractNum w:abstractNumId="12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3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4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5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spacing w:val="-1"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63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67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1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75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9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783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87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91" w:hanging="277"/>
      </w:pPr>
      <w:rPr>
        <w:rFonts w:ascii="Symbol" w:hAnsi="Symbol" w:cs="Symbol" w:hint="default"/>
      </w:rPr>
    </w:lvl>
  </w:abstractNum>
  <w:abstractNum w:abstractNumId="16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7"/>
      </w:pPr>
      <w:rPr>
        <w:rFonts w:ascii="Symbol" w:hAnsi="Symbol" w:cs="Symbol" w:hint="default"/>
      </w:rPr>
    </w:lvl>
  </w:abstractNum>
  <w:abstractNum w:abstractNumId="17">
    <w:lvl w:ilvl="0">
      <w:start w:val="1"/>
      <w:numFmt w:val="lowerLetter"/>
      <w:lvlText w:val="%1)"/>
      <w:lvlJc w:val="left"/>
      <w:pPr>
        <w:tabs>
          <w:tab w:val="num" w:pos="0"/>
        </w:tabs>
        <w:ind w:left="401" w:hanging="351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39" w:hanging="3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78" w:hanging="3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18" w:hanging="3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757" w:hanging="3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097" w:hanging="3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436" w:hanging="3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775" w:hanging="3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115" w:hanging="351"/>
      </w:pPr>
      <w:rPr>
        <w:rFonts w:ascii="Symbol" w:hAnsi="Symbol" w:cs="Symbol" w:hint="default"/>
      </w:rPr>
    </w:lvl>
  </w:abstractNum>
  <w:abstractNum w:abstractNumId="18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i/>
        <w:iCs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19">
    <w:lvl w:ilvl="0">
      <w:start w:val="4"/>
      <w:numFmt w:val="lowerLetter"/>
      <w:lvlText w:val="%1)"/>
      <w:lvlJc w:val="left"/>
      <w:pPr>
        <w:tabs>
          <w:tab w:val="num" w:pos="0"/>
        </w:tabs>
        <w:ind w:left="247" w:hanging="156"/>
      </w:pPr>
      <w:rPr>
        <w:spacing w:val="-1"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95" w:hanging="15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50" w:hanging="15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306" w:hanging="15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661" w:hanging="15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017" w:hanging="15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372" w:hanging="15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727" w:hanging="15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083" w:hanging="156"/>
      </w:pPr>
      <w:rPr>
        <w:rFonts w:ascii="Symbol" w:hAnsi="Symbol" w:cs="Symbol" w:hint="default"/>
      </w:rPr>
    </w:lvl>
  </w:abstractNum>
  <w:abstractNum w:abstractNumId="20">
    <w:lvl w:ilvl="0">
      <w:start w:val="3"/>
      <w:numFmt w:val="lowerLetter"/>
      <w:lvlText w:val="%1)"/>
      <w:lvlJc w:val="left"/>
      <w:pPr>
        <w:tabs>
          <w:tab w:val="num" w:pos="0"/>
        </w:tabs>
        <w:ind w:left="364" w:hanging="284"/>
      </w:pPr>
      <w:rPr>
        <w:sz w:val="13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8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8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8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8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8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8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8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84"/>
      </w:pPr>
      <w:rPr>
        <w:rFonts w:ascii="Symbol" w:hAnsi="Symbol" w:cs="Symbol" w:hint="default"/>
      </w:rPr>
    </w:lvl>
  </w:abstractNum>
  <w:abstractNum w:abstractNumId="21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i/>
        <w:iCs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2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hyphenationZone w:val="360"/>
  <w:footnotePr>
    <w:numFmt w:val="decimal"/>
    <w:footnote w:id="0"/>
    <w:footnote w:id="1"/>
  </w:footnotePr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4ac7"/>
    <w:pPr>
      <w:widowControl w:val="false"/>
      <w:suppressAutoHyphens w:val="true"/>
      <w:bidi w:val="0"/>
      <w:spacing w:before="0" w:after="0"/>
      <w:jc w:val="left"/>
    </w:pPr>
    <w:rPr>
      <w:rFonts w:ascii="Microsoft Sans Serif" w:hAnsi="Microsoft Sans Serif" w:eastAsia="Calibri" w:cs="Microsoft Sans Serif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link w:val="Heading1Char"/>
    <w:uiPriority w:val="99"/>
    <w:qFormat/>
    <w:rsid w:val="00114ac7"/>
    <w:pPr>
      <w:spacing w:before="93" w:after="0"/>
      <w:ind w:hanging="0" w:left="887" w:right="1093"/>
      <w:jc w:val="center"/>
      <w:outlineLvl w:val="0"/>
    </w:pPr>
    <w:rPr>
      <w:rFonts w:ascii="Times New Roman" w:hAnsi="Times New Roman" w:eastAsia="Times New Roman" w:cs="Times New Roman"/>
      <w:b/>
      <w:bCs/>
      <w:sz w:val="18"/>
      <w:szCs w:val="18"/>
    </w:rPr>
  </w:style>
  <w:style w:type="paragraph" w:styleId="Heading2">
    <w:name w:val="heading 2"/>
    <w:basedOn w:val="Normal"/>
    <w:link w:val="Heading2Char"/>
    <w:uiPriority w:val="99"/>
    <w:qFormat/>
    <w:rsid w:val="00114ac7"/>
    <w:pPr>
      <w:spacing w:before="1" w:after="0"/>
      <w:ind w:hanging="0" w:left="652"/>
      <w:outlineLvl w:val="1"/>
    </w:pPr>
    <w:rPr>
      <w:rFonts w:ascii="Times New Roman" w:hAnsi="Times New Roman" w:eastAsia="Times New Roman" w:cs="Times New Roman"/>
      <w:b/>
      <w:bCs/>
      <w:sz w:val="17"/>
      <w:szCs w:val="17"/>
    </w:rPr>
  </w:style>
  <w:style w:type="paragraph" w:styleId="Heading3">
    <w:name w:val="heading 3"/>
    <w:basedOn w:val="Normal"/>
    <w:link w:val="Heading3Char"/>
    <w:uiPriority w:val="99"/>
    <w:qFormat/>
    <w:rsid w:val="00114ac7"/>
    <w:pPr>
      <w:spacing w:before="101" w:after="0"/>
      <w:ind w:hanging="0" w:left="652"/>
      <w:outlineLvl w:val="2"/>
    </w:pPr>
    <w:rPr>
      <w:sz w:val="15"/>
      <w:szCs w:val="15"/>
    </w:rPr>
  </w:style>
  <w:style w:type="paragraph" w:styleId="Heading4">
    <w:name w:val="heading 4"/>
    <w:basedOn w:val="Normal"/>
    <w:link w:val="Heading4Char"/>
    <w:uiPriority w:val="99"/>
    <w:qFormat/>
    <w:rsid w:val="00114ac7"/>
    <w:pPr>
      <w:spacing w:before="104" w:after="0"/>
      <w:ind w:hanging="0" w:left="887" w:right="1094"/>
      <w:jc w:val="center"/>
      <w:outlineLvl w:val="3"/>
    </w:pPr>
    <w:rPr>
      <w:sz w:val="14"/>
      <w:szCs w:val="14"/>
    </w:rPr>
  </w:style>
  <w:style w:type="paragraph" w:styleId="Heading5">
    <w:name w:val="heading 5"/>
    <w:basedOn w:val="Normal"/>
    <w:link w:val="Heading5Char"/>
    <w:uiPriority w:val="99"/>
    <w:qFormat/>
    <w:rsid w:val="00114ac7"/>
    <w:pPr>
      <w:spacing w:before="112" w:after="0"/>
      <w:ind w:hanging="0"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uiPriority w:val="9"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  <w:lang w:eastAsia="en-US"/>
    </w:rPr>
  </w:style>
  <w:style w:type="character" w:styleId="Heading2Char" w:customStyle="1">
    <w:name w:val="Heading 2 Char"/>
    <w:basedOn w:val="DefaultParagraphFont"/>
    <w:uiPriority w:val="9"/>
    <w:semiHidden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basedOn w:val="DefaultParagraphFont"/>
    <w:uiPriority w:val="9"/>
    <w:semiHidden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sz w:val="26"/>
      <w:szCs w:val="26"/>
      <w:lang w:eastAsia="en-US"/>
    </w:rPr>
  </w:style>
  <w:style w:type="character" w:styleId="Heading4Char" w:customStyle="1">
    <w:name w:val="Heading 4 Char"/>
    <w:basedOn w:val="DefaultParagraphFont"/>
    <w:uiPriority w:val="9"/>
    <w:semiHidden/>
    <w:qFormat/>
    <w:rsid w:val="00fe208b"/>
    <w:rPr>
      <w:rFonts w:ascii="Calibri" w:hAnsi="Calibri" w:eastAsia="" w:cs="" w:asciiTheme="minorHAnsi" w:cstheme="minorBidi" w:eastAsiaTheme="minorEastAsia" w:hAnsiTheme="minorHAnsi"/>
      <w:b/>
      <w:bCs/>
      <w:sz w:val="28"/>
      <w:szCs w:val="28"/>
      <w:lang w:eastAsia="en-US"/>
    </w:rPr>
  </w:style>
  <w:style w:type="character" w:styleId="Heading5Char" w:customStyle="1">
    <w:name w:val="Heading 5 Char"/>
    <w:basedOn w:val="DefaultParagraphFont"/>
    <w:uiPriority w:val="9"/>
    <w:semiHidden/>
    <w:qFormat/>
    <w:rsid w:val="00fe208b"/>
    <w:rPr>
      <w:rFonts w:ascii="Calibri" w:hAnsi="Calibri" w:eastAsia="" w:cs="" w:asciiTheme="minorHAnsi" w:cstheme="minorBidi" w:eastAsiaTheme="minorEastAsia" w:hAnsiTheme="minorHAnsi"/>
      <w:b/>
      <w:bCs/>
      <w:i/>
      <w:iCs/>
      <w:sz w:val="26"/>
      <w:szCs w:val="26"/>
      <w:lang w:eastAsia="en-US"/>
    </w:rPr>
  </w:style>
  <w:style w:type="character" w:styleId="BodyTextChar" w:customStyle="1">
    <w:name w:val="Body Text Char"/>
    <w:basedOn w:val="DefaultParagraphFont"/>
    <w:uiPriority w:val="99"/>
    <w:semiHidden/>
    <w:qFormat/>
    <w:rsid w:val="00fe208b"/>
    <w:rPr>
      <w:rFonts w:ascii="Microsoft Sans Serif" w:hAnsi="Microsoft Sans Serif" w:cs="Microsoft Sans Serif"/>
      <w:lang w:eastAsia="en-US"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Caratterinotaapidipaginauser">
    <w:name w:val="Caratteri nota a piè di pagina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aratterinotadichiusura">
    <w:name w:val="Caratteri nota di chiusura"/>
    <w:qFormat/>
    <w:rPr>
      <w:vertAlign w:val="superscript"/>
    </w:rPr>
  </w:style>
  <w:style w:type="character" w:styleId="Caratterinotadichiusurauser">
    <w:name w:val="Caratteri nota di chiusura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114ac7"/>
    <w:pPr/>
    <w:rPr>
      <w:sz w:val="11"/>
      <w:szCs w:val="11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99"/>
    <w:qFormat/>
    <w:rsid w:val="00114ac7"/>
    <w:pPr>
      <w:spacing w:before="112" w:after="0"/>
      <w:ind w:hanging="0" w:left="652" w:right="857"/>
    </w:pPr>
    <w:rPr>
      <w:rFonts w:ascii="Arial" w:hAnsi="Arial" w:cs="Arial"/>
    </w:rPr>
  </w:style>
  <w:style w:type="paragraph" w:styleId="TableParagraph" w:customStyle="1">
    <w:name w:val="Table Paragraph"/>
    <w:basedOn w:val="Normal"/>
    <w:uiPriority w:val="99"/>
    <w:qFormat/>
    <w:rsid w:val="00114ac7"/>
    <w:pPr>
      <w:ind w:hanging="0" w:left="88"/>
    </w:pPr>
    <w:rPr/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Footer">
    <w:name w:val="footer"/>
    <w:basedOn w:val="Intestazioneepidipagina"/>
    <w:pPr/>
    <w:rPr/>
  </w:style>
  <w:style w:type="paragraph" w:styleId="Corpodeltesto2">
    <w:name w:val="Corpo del testo 2"/>
    <w:basedOn w:val="Normal"/>
    <w:qFormat/>
    <w:pPr>
      <w:jc w:val="both"/>
    </w:pPr>
    <w:rPr>
      <w:b/>
      <w:bCs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Times New Roman"/>
      <w:color w:val="000000"/>
      <w:kern w:val="0"/>
      <w:sz w:val="24"/>
      <w:szCs w:val="22"/>
      <w:lang w:val="it-IT" w:eastAsia="it-IT" w:bidi="ar-SA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Contenutocorniceuser">
    <w:name w:val="Contenuto cornice (user)"/>
    <w:basedOn w:val="Normal"/>
    <w:qFormat/>
    <w:pPr/>
    <w:rPr/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114ac7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footer" Target="footer9.xml"/><Relationship Id="rId11" Type="http://schemas.openxmlformats.org/officeDocument/2006/relationships/footer" Target="footer10.xml"/><Relationship Id="rId12" Type="http://schemas.openxmlformats.org/officeDocument/2006/relationships/footer" Target="footer11.xml"/><Relationship Id="rId13" Type="http://schemas.openxmlformats.org/officeDocument/2006/relationships/footer" Target="footer12.xml"/><Relationship Id="rId14" Type="http://schemas.openxmlformats.org/officeDocument/2006/relationships/footer" Target="footer13.xml"/><Relationship Id="rId15" Type="http://schemas.openxmlformats.org/officeDocument/2006/relationships/footer" Target="footer14.xml"/><Relationship Id="rId16" Type="http://schemas.openxmlformats.org/officeDocument/2006/relationships/footer" Target="footer15.xml"/><Relationship Id="rId17" Type="http://schemas.openxmlformats.org/officeDocument/2006/relationships/footer" Target="footer16.xml"/><Relationship Id="rId18" Type="http://schemas.openxmlformats.org/officeDocument/2006/relationships/footer" Target="footer17.xml"/><Relationship Id="rId19" Type="http://schemas.openxmlformats.org/officeDocument/2006/relationships/footer" Target="footer18.xml"/><Relationship Id="rId20" Type="http://schemas.openxmlformats.org/officeDocument/2006/relationships/footer" Target="footer19.xml"/><Relationship Id="rId21" Type="http://schemas.openxmlformats.org/officeDocument/2006/relationships/footer" Target="footer20.xml"/><Relationship Id="rId22" Type="http://schemas.openxmlformats.org/officeDocument/2006/relationships/footer" Target="footer21.xml"/><Relationship Id="rId23" Type="http://schemas.openxmlformats.org/officeDocument/2006/relationships/footer" Target="footer22.xml"/><Relationship Id="rId24" Type="http://schemas.openxmlformats.org/officeDocument/2006/relationships/footer" Target="footer23.xml"/><Relationship Id="rId25" Type="http://schemas.openxmlformats.org/officeDocument/2006/relationships/footer" Target="footer24.xml"/><Relationship Id="rId26" Type="http://schemas.openxmlformats.org/officeDocument/2006/relationships/footer" Target="footer25.xml"/><Relationship Id="rId27" Type="http://schemas.openxmlformats.org/officeDocument/2006/relationships/footer" Target="footer26.xml"/><Relationship Id="rId28" Type="http://schemas.openxmlformats.org/officeDocument/2006/relationships/footer" Target="footer27.xml"/><Relationship Id="rId29" Type="http://schemas.openxmlformats.org/officeDocument/2006/relationships/footer" Target="footer28.xml"/><Relationship Id="rId30" Type="http://schemas.openxmlformats.org/officeDocument/2006/relationships/footer" Target="footer29.xml"/><Relationship Id="rId31" Type="http://schemas.openxmlformats.org/officeDocument/2006/relationships/footer" Target="footer30.xml"/><Relationship Id="rId32" Type="http://schemas.openxmlformats.org/officeDocument/2006/relationships/footer" Target="footer31.xml"/><Relationship Id="rId33" Type="http://schemas.openxmlformats.org/officeDocument/2006/relationships/footer" Target="footer32.xml"/><Relationship Id="rId34" Type="http://schemas.openxmlformats.org/officeDocument/2006/relationships/footer" Target="footer33.xml"/><Relationship Id="rId35" Type="http://schemas.openxmlformats.org/officeDocument/2006/relationships/footer" Target="footer34.xml"/><Relationship Id="rId36" Type="http://schemas.openxmlformats.org/officeDocument/2006/relationships/footer" Target="footer35.xml"/><Relationship Id="rId37" Type="http://schemas.openxmlformats.org/officeDocument/2006/relationships/footer" Target="footer36.xml"/><Relationship Id="rId38" Type="http://schemas.openxmlformats.org/officeDocument/2006/relationships/footer" Target="footer37.xml"/><Relationship Id="rId39" Type="http://schemas.openxmlformats.org/officeDocument/2006/relationships/footer" Target="footer38.xml"/><Relationship Id="rId40" Type="http://schemas.openxmlformats.org/officeDocument/2006/relationships/footer" Target="footer39.xml"/><Relationship Id="rId41" Type="http://schemas.openxmlformats.org/officeDocument/2006/relationships/footer" Target="footer40.xml"/><Relationship Id="rId42" Type="http://schemas.openxmlformats.org/officeDocument/2006/relationships/footer" Target="footer41.xml"/><Relationship Id="rId43" Type="http://schemas.openxmlformats.org/officeDocument/2006/relationships/footer" Target="footer42.xml"/><Relationship Id="rId44" Type="http://schemas.openxmlformats.org/officeDocument/2006/relationships/footer" Target="footer43.xml"/><Relationship Id="rId45" Type="http://schemas.openxmlformats.org/officeDocument/2006/relationships/footer" Target="footer44.xml"/><Relationship Id="rId46" Type="http://schemas.openxmlformats.org/officeDocument/2006/relationships/footer" Target="footer45.xml"/><Relationship Id="rId47" Type="http://schemas.openxmlformats.org/officeDocument/2006/relationships/footer" Target="footer46.xml"/><Relationship Id="rId48" Type="http://schemas.openxmlformats.org/officeDocument/2006/relationships/footer" Target="footer47.xml"/><Relationship Id="rId49" Type="http://schemas.openxmlformats.org/officeDocument/2006/relationships/footer" Target="footer48.xml"/><Relationship Id="rId50" Type="http://schemas.openxmlformats.org/officeDocument/2006/relationships/footnotes" Target="footnotes.xml"/><Relationship Id="rId51" Type="http://schemas.openxmlformats.org/officeDocument/2006/relationships/numbering" Target="numbering.xml"/><Relationship Id="rId52" Type="http://schemas.openxmlformats.org/officeDocument/2006/relationships/fontTable" Target="fontTable.xml"/><Relationship Id="rId53" Type="http://schemas.openxmlformats.org/officeDocument/2006/relationships/settings" Target="settings.xml"/><Relationship Id="rId5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187</TotalTime>
  <Application>LibreOffice/25.2.3.2$Windows_X86_64 LibreOffice_project/bbb074479178df812d175f709636b368952c2ce3</Application>
  <AppVersion>15.0000</AppVersion>
  <Pages>26</Pages>
  <Words>7305</Words>
  <Characters>41396</Characters>
  <CharactersWithSpaces>48402</CharactersWithSpaces>
  <Paragraphs>644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2025-06-19T05:56:00Z</dcterms:created>
  <dc:creator>sparano</dc:creator>
  <dc:description/>
  <dc:language>it-IT</dc:language>
  <cp:lastModifiedBy/>
  <dcterms:modified xsi:type="dcterms:W3CDTF">2026-08-06T07:26:34Z</dcterms:modified>
  <cp:revision>47</cp:revision>
  <dc:subject/>
  <dc:title>Microsoft Word - DGUE adeguato al 36_2023.docx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