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240" w:after="120"/>
        <w:jc w:val="center"/>
        <w:rPr>
          <w:rFonts w:eastAsia="Arial" w:cs="Arial"/>
          <w:b/>
          <w:bCs/>
          <w:color w:val="003366"/>
          <w:sz w:val="26"/>
          <w:szCs w:val="26"/>
          <w:shd w:fill="FFFFFF" w:val="clear"/>
        </w:rPr>
      </w:pP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>ALLEGATO 1 – SEZIONE C</w:t>
      </w:r>
    </w:p>
    <w:p>
      <w:pPr>
        <w:pStyle w:val="Normal"/>
        <w:bidi w:val="0"/>
        <w:spacing w:before="0" w:after="80"/>
        <w:jc w:val="center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>PIANO ECONOMICO-FINANZIARIO E CRONOPROGRAMMA</w:t>
      </w:r>
    </w:p>
    <w:p>
      <w:pPr>
        <w:pStyle w:val="Normal"/>
        <w:bidi w:val="0"/>
        <w:spacing w:before="0" w:after="200"/>
        <w:jc w:val="center"/>
        <w:rPr>
          <w:rFonts w:eastAsia="Arial" w:cs="Arial"/>
          <w:i/>
          <w:i/>
          <w:iCs/>
          <w:sz w:val="22"/>
          <w:szCs w:val="22"/>
          <w:shd w:fill="FFFFFF" w:val="clear"/>
        </w:rPr>
      </w:pPr>
      <w:r>
        <w:rPr>
          <w:rFonts w:eastAsia="Arial" w:cs="Arial"/>
          <w:i/>
          <w:iCs/>
          <w:sz w:val="22"/>
          <w:szCs w:val="22"/>
          <w:shd w:fill="FFFFFF" w:val="clear"/>
        </w:rPr>
        <w:t>Manifestazione di interesse per la co-progettazione del sito web sui servizi di ascolto – l.r. 14/2025</w:t>
      </w:r>
    </w:p>
    <w:p>
      <w:pPr>
        <w:pStyle w:val="Normal"/>
        <w:bidi w:val="0"/>
        <w:spacing w:lineRule="auto" w:line="281" w:before="80" w:after="80"/>
        <w:jc w:val="start"/>
        <w:rPr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 xml:space="preserve">Denominazione </w:t>
      </w: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del Partner</w:t>
      </w: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 xml:space="preserve"> proponente </w:t>
      </w: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(CSV o ATS)</w:t>
      </w: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 xml:space="preserve">: </w:t>
      </w:r>
      <w:r>
        <w:rPr>
          <w:rFonts w:eastAsia="Arial" w:cs="Arial"/>
          <w:b w:val="false"/>
          <w:bCs w:val="false"/>
          <w:i w:val="false"/>
          <w:iCs w:val="false"/>
          <w:sz w:val="24"/>
          <w:szCs w:val="24"/>
          <w:shd w:fill="FFFFFF" w:val="clear"/>
        </w:rPr>
        <w:t>_________________________________________________</w:t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Tabella 1 – Piano economico-finanziario</w:t>
      </w:r>
    </w:p>
    <w:tbl>
      <w:tblPr>
        <w:tblW w:w="9026" w:type="dxa"/>
        <w:jc w:val="start"/>
        <w:tblInd w:w="-142" w:type="dxa"/>
        <w:tblLayout w:type="fixed"/>
        <w:tblCellMar>
          <w:top w:w="80" w:type="dxa"/>
          <w:start w:w="140" w:type="dxa"/>
          <w:bottom w:w="80" w:type="dxa"/>
          <w:end w:w="140" w:type="dxa"/>
        </w:tblCellMar>
      </w:tblPr>
      <w:tblGrid>
        <w:gridCol w:w="4000"/>
        <w:gridCol w:w="1801"/>
        <w:gridCol w:w="1798"/>
        <w:gridCol w:w="1427"/>
      </w:tblGrid>
      <w:tr>
        <w:trPr>
          <w:tblHeader w:val="true"/>
        </w:trPr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  <w:t>Voce di spesa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  <w:t>Contributo Regione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  <w:t xml:space="preserve">Apporto </w:t>
            </w:r>
            <w:r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  <w:t>partner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20"/>
                <w:szCs w:val="20"/>
                <w:shd w:fill="000000" w:val="clear"/>
              </w:rPr>
              <w:t>Costo totale</w:t>
            </w:r>
          </w:p>
        </w:tc>
      </w:tr>
      <w:tr>
        <w:trPr/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Spese di personale (progettazione e sviluppo)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</w:tr>
      <w:tr>
        <w:trPr/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Servizi informatici e tecnologici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</w:tr>
      <w:tr>
        <w:trPr/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Censimento e raccolta dati ETS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</w:tr>
      <w:tr>
        <w:trPr/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 xml:space="preserve">Comunicazione e promozione </w:t>
            </w:r>
            <w:r>
              <w:rPr>
                <w:rFonts w:eastAsia="Arial" w:cs="Arial"/>
                <w:sz w:val="20"/>
                <w:szCs w:val="20"/>
                <w:shd w:fill="FFFFFF" w:val="clear"/>
              </w:rPr>
              <w:t>e iniziative nelle scuole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</w:tr>
      <w:tr>
        <w:trPr/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Altre spese (specificare)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center"/>
              <w:rPr>
                <w:rFonts w:eastAsia="Arial" w:cs="Arial"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sz w:val="20"/>
                <w:szCs w:val="20"/>
                <w:shd w:fill="FFFFFF" w:val="clear"/>
              </w:rPr>
              <w:t>€</w:t>
            </w:r>
          </w:p>
        </w:tc>
      </w:tr>
      <w:tr>
        <w:trPr/>
        <w:tc>
          <w:tcPr>
            <w:tcW w:w="4000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TOTALE</w:t>
            </w:r>
          </w:p>
        </w:tc>
        <w:tc>
          <w:tcPr>
            <w:tcW w:w="180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 xml:space="preserve">max € </w:t>
            </w: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40</w:t>
            </w: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.000</w:t>
            </w:r>
          </w:p>
        </w:tc>
        <w:tc>
          <w:tcPr>
            <w:tcW w:w="1798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€</w:t>
            </w:r>
          </w:p>
        </w:tc>
        <w:tc>
          <w:tcPr>
            <w:tcW w:w="14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€</w:t>
            </w:r>
          </w:p>
        </w:tc>
      </w:tr>
    </w:tbl>
    <w:p>
      <w:pPr>
        <w:pStyle w:val="Normal"/>
        <w:bidi w:val="0"/>
        <w:spacing w:before="40" w:after="40"/>
        <w:jc w:val="start"/>
        <w:rPr>
          <w:sz w:val="20"/>
          <w:szCs w:val="20"/>
          <w:shd w:fill="FFFFFF" w:val="clear"/>
        </w:rPr>
      </w:pPr>
      <w:r>
        <w:rPr>
          <w:sz w:val="20"/>
          <w:szCs w:val="20"/>
          <w:shd w:fill="FFFFFF" w:val="clear"/>
        </w:rPr>
        <w:t>Per l’ATS, indicare nella colonna “apporto Partner anche la ripartizione dell’apporto tra il capofila e i singoli mandanti (allegare dettaglio se necessario)</w:t>
      </w:r>
    </w:p>
    <w:p>
      <w:pPr>
        <w:pStyle w:val="Heading2"/>
        <w:bidi w:val="0"/>
        <w:spacing w:before="220" w:after="100"/>
        <w:jc w:val="start"/>
        <w:rPr>
          <w:rFonts w:ascii="Arial" w:hAnsi="Arial" w:eastAsia="Arial" w:cs="Arial"/>
          <w:b/>
          <w:bCs/>
          <w:color w:val="1F5C99"/>
          <w:sz w:val="24"/>
          <w:szCs w:val="24"/>
          <w:shd w:fill="FFFFFF" w:val="clear"/>
        </w:rPr>
      </w:pPr>
      <w:r>
        <w:rPr>
          <w:rFonts w:eastAsia="Arial" w:cs="Arial"/>
          <w:b/>
          <w:bCs/>
          <w:color w:val="1F5C99"/>
          <w:sz w:val="24"/>
          <w:szCs w:val="24"/>
          <w:shd w:fill="FFFFFF" w:val="clear"/>
        </w:rPr>
        <w:t>Tabella 2 – Cronoprogramma</w:t>
      </w:r>
    </w:p>
    <w:tbl>
      <w:tblPr>
        <w:tblW w:w="8964" w:type="dxa"/>
        <w:jc w:val="start"/>
        <w:tblInd w:w="-80" w:type="dxa"/>
        <w:tblLayout w:type="fixed"/>
        <w:tblCellMar>
          <w:top w:w="80" w:type="dxa"/>
          <w:start w:w="140" w:type="dxa"/>
          <w:bottom w:w="80" w:type="dxa"/>
          <w:end w:w="140" w:type="dxa"/>
        </w:tblCellMar>
      </w:tblPr>
      <w:tblGrid>
        <w:gridCol w:w="2945"/>
        <w:gridCol w:w="914"/>
        <w:gridCol w:w="955"/>
        <w:gridCol w:w="736"/>
        <w:gridCol w:w="791"/>
        <w:gridCol w:w="859"/>
        <w:gridCol w:w="845"/>
        <w:gridCol w:w="919"/>
      </w:tblGrid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color w:val="FFFFFF"/>
                <w:sz w:val="18"/>
                <w:szCs w:val="18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8"/>
                <w:szCs w:val="18"/>
                <w:shd w:fill="000000" w:val="clear"/>
              </w:rPr>
              <w:t>Attività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2026 Q2</w:t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2026 Q3</w:t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2026 Q4</w:t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2027 Q1</w:t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2027 Q2</w:t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2027 Q3</w:t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003366" w:val="clear"/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center"/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</w:pPr>
            <w:r>
              <w:rPr>
                <w:rFonts w:eastAsia="Arial" w:cs="Arial"/>
                <w:b/>
                <w:bCs/>
                <w:color w:val="FFFFFF"/>
                <w:sz w:val="16"/>
                <w:szCs w:val="16"/>
                <w:shd w:fill="000000" w:val="clear"/>
              </w:rPr>
              <w:t>2027 Q4</w:t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Analisi dei bisogni e kick-off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Progettazione architettura e UX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Censimento ETS e raccolta dati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Sviluppo tecnico del sito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Iniziativa/ Campagna informativa (art. 2 lettera b)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Iniziativa promozionale nelle scuole</w:t>
            </w:r>
          </w:p>
        </w:tc>
        <w:tc>
          <w:tcPr>
            <w:tcW w:w="914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Test accessibilità e collaudo</w:t>
            </w:r>
          </w:p>
        </w:tc>
        <w:tc>
          <w:tcPr>
            <w:tcW w:w="914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Messa in esercizio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Comunicazione e lancio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29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rFonts w:eastAsia="Arial" w:cs="Arial"/>
                <w:sz w:val="18"/>
                <w:szCs w:val="18"/>
                <w:shd w:fill="FFFFFF" w:val="clear"/>
              </w:rPr>
            </w:pPr>
            <w:r>
              <w:rPr>
                <w:rFonts w:eastAsia="Arial" w:cs="Arial"/>
                <w:sz w:val="18"/>
                <w:szCs w:val="18"/>
                <w:shd w:fill="FFFFFF" w:val="clear"/>
              </w:rPr>
              <w:t>Manutenzione e aggiornamento</w:t>
            </w:r>
          </w:p>
        </w:tc>
        <w:tc>
          <w:tcPr>
            <w:tcW w:w="914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5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36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791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5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845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  <w:tc>
          <w:tcPr>
            <w:tcW w:w="91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tcMar>
              <w:start w:w="60" w:type="dxa"/>
              <w:end w:w="60" w:type="dxa"/>
            </w:tcMar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</w:tbl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0"/>
          <w:szCs w:val="20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0"/>
          <w:szCs w:val="20"/>
          <w:shd w:fill="FFFFFF" w:val="clear"/>
        </w:rPr>
        <w:t>Nota: indicare con ‘X’ i trimestri in cui l’attività è prevista. La colonna «Post» si riferisce alla manutenzione successiva alla messa in esercizio.</w:t>
      </w:r>
    </w:p>
    <w:p>
      <w:pPr>
        <w:pStyle w:val="Normal"/>
        <w:bidi w:val="0"/>
        <w:spacing w:before="12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Luogo e data: ____________________________</w:t>
      </w:r>
    </w:p>
    <w:p>
      <w:pPr>
        <w:pStyle w:val="Normal"/>
        <w:bidi w:val="0"/>
        <w:spacing w:before="6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 xml:space="preserve">Firma del legale rappresentante </w:t>
      </w:r>
      <w:r>
        <w:rPr>
          <w:rFonts w:eastAsia="Arial" w:cs="Arial"/>
          <w:sz w:val="22"/>
          <w:szCs w:val="22"/>
          <w:shd w:fill="FFFFFF" w:val="clear"/>
        </w:rPr>
        <w:t>(per l’ATS</w:t>
      </w:r>
      <w:r>
        <w:rPr>
          <w:rFonts w:eastAsia="Arial" w:cs="Arial"/>
          <w:sz w:val="22"/>
          <w:szCs w:val="22"/>
          <w:shd w:fill="FFFFFF" w:val="clear"/>
        </w:rPr>
        <w:t xml:space="preserve">: </w:t>
      </w:r>
      <w:r>
        <w:rPr>
          <w:rFonts w:eastAsia="Arial" w:cs="Arial"/>
          <w:sz w:val="22"/>
          <w:szCs w:val="22"/>
          <w:shd w:fill="FFFFFF" w:val="clear"/>
        </w:rPr>
        <w:t>del capofila)</w:t>
      </w:r>
      <w:r>
        <w:rPr>
          <w:rFonts w:eastAsia="Arial" w:cs="Arial"/>
          <w:sz w:val="22"/>
          <w:szCs w:val="22"/>
          <w:shd w:fill="FFFFFF" w:val="clear"/>
        </w:rPr>
        <w:t xml:space="preserve"> ____________________________</w:t>
      </w:r>
    </w:p>
    <w:p>
      <w:pPr>
        <w:pStyle w:val="Normal"/>
        <w:bidi w:val="0"/>
        <w:spacing w:before="6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Heading2">
    <w:name w:val="heading 2"/>
    <w:basedOn w:val="Titolouser"/>
    <w:qFormat/>
    <w:pPr>
      <w:numPr>
        <w:ilvl w:val="0"/>
        <w:numId w:val="0"/>
      </w:numPr>
      <w:spacing w:before="220" w:after="100"/>
      <w:outlineLvl w:val="1"/>
    </w:pPr>
    <w:rPr>
      <w:rFonts w:ascii="Arial" w:hAnsi="Arial" w:eastAsia="Arial" w:cs="Arial"/>
      <w:b/>
      <w:bCs/>
      <w:color w:val="1F5C99"/>
      <w:sz w:val="24"/>
      <w:szCs w:val="24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LibreOffice/25.8.3.2$Windows_X86_64 LibreOffice_project/8ca8d55c161d602844f5428fa4b58097424e324e</Application>
  <AppVersion>15.0000</AppVersion>
  <Pages>1</Pages>
  <Words>208</Words>
  <Characters>1245</Characters>
  <CharactersWithSpaces>1401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2026-09-25T09:44:17Z</dcterms:created>
  <dc:creator/>
  <dc:description/>
  <dc:language>it-IT</dc:language>
  <cp:lastModifiedBy/>
  <dcterms:modified xsi:type="dcterms:W3CDTF">2026-09-25T09:44:52Z</dcterms:modified>
  <cp:revision>1</cp:revision>
  <dc:subject/>
  <dc:title/>
</cp:coreProperties>
</file>