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240" w:after="120"/>
        <w:jc w:val="center"/>
        <w:rPr>
          <w:rFonts w:eastAsia="Arial" w:cs="Arial"/>
          <w:b/>
          <w:bCs/>
          <w:color w:val="000000"/>
          <w:sz w:val="26"/>
          <w:szCs w:val="26"/>
          <w:shd w:fill="FFFFFF" w:val="clear"/>
        </w:rPr>
      </w:pPr>
      <w:r>
        <w:rPr>
          <w:rFonts w:eastAsia="Arial" w:cs="Arial"/>
          <w:b/>
          <w:bCs/>
          <w:color w:val="000000"/>
          <w:sz w:val="26"/>
          <w:szCs w:val="26"/>
          <w:shd w:fill="FFFFFF" w:val="clear"/>
        </w:rPr>
        <w:t>ALLEGATO 1 – SEZIONE B</w:t>
      </w:r>
    </w:p>
    <w:p>
      <w:pPr>
        <w:pStyle w:val="Normal"/>
        <w:bidi w:val="0"/>
        <w:spacing w:before="0" w:after="200"/>
        <w:jc w:val="center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PROPOSTA PROGETTUALE</w:t>
      </w:r>
    </w:p>
    <w:p>
      <w:pPr>
        <w:pStyle w:val="Heading2"/>
        <w:keepNext w:val="true"/>
        <w:widowControl/>
        <w:suppressAutoHyphens w:val="true"/>
        <w:bidi w:val="0"/>
        <w:jc w:val="start"/>
        <w:rPr>
          <w:kern w:val="0"/>
          <w:shd w:fill="FFFFFF" w:val="clear"/>
          <w:lang w:val="it-IT" w:eastAsia="zh-CN" w:bidi="hi-IN"/>
        </w:rPr>
      </w:pPr>
      <w:r>
        <w:rPr>
          <w:kern w:val="0"/>
          <w:shd w:fill="FFFFFF" w:val="clear"/>
          <w:lang w:val="it-IT" w:eastAsia="zh-CN" w:bidi="hi-IN"/>
        </w:rPr>
        <w:t>Denominazione del Partner proponente (CSV o ATS):</w:t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 xml:space="preserve"> 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_________________________________________________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1. Motivazioni e coerenza con la l.r. 14/2025 (max 500 caratteri)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2. Metodologia per l’analisi dei bisogni e coinvolgimento degli ETS (max 800 caratteri)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3. Architettura e funzionalità del sito web (max 800 caratteri)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 xml:space="preserve">4. Piano di lavoro (fasi, tempi, responsabilità – </w:t>
      </w: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per l’ATS con indicazione dell’ente responsabile di ciascuna fase)</w:t>
      </w: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)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5. Piano di manutenzione e aggiornamento post-messa in esercizio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6. Risorse proprie apportate dal Centro Servizi per il Volontariato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7. Sistema di monitoraggio e valutazione dell’impatto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8. Esperienze pregresse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9. Elementi migliorativi e aggiuntivi (facoltativo)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10. Durabilità dell’intervento</w:t>
      </w:r>
    </w:p>
    <w:p>
      <w:pPr>
        <w:pStyle w:val="Normal"/>
        <w:pBdr>
          <w:bottom w:val="single" w:sz="2" w:space="0" w:color="AAAAAA"/>
        </w:pBdr>
        <w:bidi w:val="0"/>
        <w:spacing w:before="40" w:after="20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12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Luogo e data: ____________________________</w:t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 xml:space="preserve">Firma </w:t>
      </w:r>
      <w:r>
        <w:rPr>
          <w:rFonts w:eastAsia="Arial" w:cs="Arial"/>
          <w:sz w:val="22"/>
          <w:szCs w:val="22"/>
          <w:shd w:fill="FFFFFF" w:val="clear"/>
        </w:rPr>
        <w:t xml:space="preserve">(digitale)  </w:t>
      </w:r>
      <w:r>
        <w:rPr>
          <w:rFonts w:eastAsia="Arial" w:cs="Arial"/>
          <w:sz w:val="22"/>
          <w:szCs w:val="22"/>
          <w:shd w:fill="FFFFFF" w:val="clear"/>
        </w:rPr>
        <w:t>del legale rappresentante: ____________________________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Heading2">
    <w:name w:val="heading 2"/>
    <w:basedOn w:val="Titolouser"/>
    <w:qFormat/>
    <w:pPr>
      <w:numPr>
        <w:ilvl w:val="0"/>
        <w:numId w:val="0"/>
      </w:numPr>
      <w:spacing w:before="220" w:after="100"/>
      <w:outlineLvl w:val="1"/>
    </w:pPr>
    <w:rPr>
      <w:rFonts w:ascii="Arial" w:hAnsi="Arial" w:eastAsia="Arial" w:cs="Arial"/>
      <w:b/>
      <w:bCs/>
      <w:color w:val="1F5C99"/>
      <w:sz w:val="24"/>
      <w:szCs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2</Pages>
  <Words>112</Words>
  <Characters>776</Characters>
  <CharactersWithSpaces>876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2026-09-25T09:37:26Z</dcterms:created>
  <dc:creator/>
  <dc:description/>
  <dc:language>it-IT</dc:language>
  <cp:lastModifiedBy/>
  <dcterms:modified xsi:type="dcterms:W3CDTF">2026-09-25T09:38:47Z</dcterms:modified>
  <cp:revision>1</cp:revision>
  <dc:subject/>
  <dc:title/>
</cp:coreProperties>
</file>