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82" w:after="0"/>
        <w:rPr/>
      </w:pPr>
      <w:r>
        <w:rPr/>
        <w:t>DICHIARAZIONE DI ESPRESSA ACCETTAZIONE</w:t>
      </w:r>
    </w:p>
    <w:p>
      <w:pPr>
        <w:pStyle w:val="Normal"/>
        <w:spacing w:before="72" w:after="0"/>
        <w:ind w:left="1282" w:right="1270" w:hanging="0"/>
        <w:jc w:val="center"/>
        <w:rPr>
          <w:b/>
          <w:b/>
          <w:sz w:val="24"/>
        </w:rPr>
      </w:pPr>
      <w:r>
        <w:rPr>
          <w:b/>
          <w:sz w:val="24"/>
        </w:rPr>
        <w:t>DEL PATTO DI INTEGRITA’ E DEL CODICE DI COMPORTAMENTO</w:t>
      </w:r>
    </w:p>
    <w:p>
      <w:pPr>
        <w:pStyle w:val="Normal"/>
        <w:spacing w:before="1" w:after="0"/>
        <w:ind w:left="1282" w:right="1266" w:hanging="0"/>
        <w:jc w:val="center"/>
        <w:rPr>
          <w:sz w:val="20"/>
        </w:rPr>
      </w:pPr>
      <w:r>
        <w:rPr>
          <w:sz w:val="20"/>
        </w:rPr>
        <w:t>(resa ai sensi del D.P.R. 28 dicembre 2000, n. 445)</w:t>
      </w:r>
    </w:p>
    <w:p>
      <w:pPr>
        <w:pStyle w:val="Corpodeltesto"/>
        <w:rPr>
          <w:sz w:val="22"/>
        </w:rPr>
      </w:pPr>
      <w:r>
        <w:rPr>
          <w:sz w:val="22"/>
        </w:rPr>
      </w:r>
    </w:p>
    <w:p>
      <w:pPr>
        <w:pStyle w:val="Corpodeltesto"/>
        <w:rPr>
          <w:sz w:val="22"/>
        </w:rPr>
      </w:pPr>
      <w:r>
        <w:rPr>
          <w:sz w:val="22"/>
        </w:rPr>
      </w:r>
    </w:p>
    <w:p>
      <w:pPr>
        <w:pStyle w:val="Corpodeltesto"/>
        <w:spacing w:before="8" w:after="0"/>
        <w:rPr>
          <w:sz w:val="26"/>
        </w:rPr>
      </w:pPr>
      <w:r>
        <w:rPr>
          <w:sz w:val="26"/>
        </w:rPr>
      </w:r>
    </w:p>
    <w:p>
      <w:pPr>
        <w:pStyle w:val="Corpodeltesto"/>
        <w:ind w:left="103" w:right="0" w:hanging="0"/>
        <w:rPr/>
      </w:pPr>
      <w:r>
        <w:rPr/>
        <w:t>Il/la sottoscritto/a…………………..……………......…........………..………..nato/a a….............</w:t>
      </w:r>
    </w:p>
    <w:p>
      <w:pPr>
        <w:pStyle w:val="Corpodeltesto"/>
        <w:ind w:left="103" w:right="0" w:hanging="0"/>
        <w:rPr/>
      </w:pPr>
      <w:r>
        <w:rPr/>
        <w:t>…………</w:t>
      </w:r>
      <w:r>
        <w:rPr/>
        <w:t>.e residente a ……………………..via ……………………...prov……………………….</w:t>
      </w:r>
    </w:p>
    <w:p>
      <w:pPr>
        <w:pStyle w:val="Corpodeltesto"/>
        <w:ind w:left="103" w:right="0" w:hanging="0"/>
        <w:rPr/>
      </w:pPr>
      <w:r>
        <w:rPr/>
        <w:t>Codice fiscale………………………………………………………………………………………….</w:t>
      </w:r>
    </w:p>
    <w:p>
      <w:pPr>
        <w:pStyle w:val="Corpodeltesto"/>
        <w:ind w:left="103" w:right="0" w:hanging="0"/>
        <w:rPr/>
      </w:pPr>
      <w:r>
        <w:rPr/>
        <w:t>Iscritto all’Albo dei Revisore legali dei Conti di……………………...n°…………………………..</w:t>
      </w:r>
    </w:p>
    <w:p>
      <w:pPr>
        <w:pStyle w:val="Corpodeltesto"/>
        <w:rPr/>
      </w:pPr>
      <w:r>
        <w:rPr/>
      </w:r>
    </w:p>
    <w:p>
      <w:pPr>
        <w:pStyle w:val="Corpodeltesto"/>
        <w:ind w:left="103" w:right="109" w:hanging="0"/>
        <w:jc w:val="both"/>
        <w:rPr/>
      </w:pPr>
      <w:r>
        <w:rPr/>
        <w:t>ai sensi de ll'art. 46, comma 1, lettera p) del D.P.R. n. 445 del 28/12/2000 e consapevole del disposto dell'art. 71 del medesimo D.P.R., i l quale costituisce obbligo per le Amministrazioni di effettuare controlli a campione sulle dichiarazioni rese ai sensi degli artt. 46 e 47 del</w:t>
      </w:r>
    </w:p>
    <w:p>
      <w:pPr>
        <w:pStyle w:val="Corpodeltesto"/>
        <w:ind w:left="103" w:right="0" w:hanging="0"/>
        <w:jc w:val="both"/>
        <w:rPr/>
      </w:pPr>
      <w:r>
        <w:rPr/>
        <w:t>D.P.R. 445/2000:</w:t>
      </w:r>
    </w:p>
    <w:p>
      <w:pPr>
        <w:pStyle w:val="Corpodeltesto"/>
        <w:ind w:left="1259" w:right="1270" w:hanging="0"/>
        <w:jc w:val="center"/>
        <w:rPr>
          <w:b/>
          <w:b/>
          <w:bCs/>
        </w:rPr>
      </w:pPr>
      <w:r>
        <w:rPr>
          <w:b/>
          <w:bCs/>
        </w:rPr>
        <w:t>DICHIARA</w:t>
      </w:r>
    </w:p>
    <w:p>
      <w:pPr>
        <w:pStyle w:val="Corpodeltesto"/>
        <w:rPr/>
      </w:pPr>
      <w:r>
        <w:rPr/>
      </w:r>
    </w:p>
    <w:p>
      <w:pPr>
        <w:pStyle w:val="Normal"/>
        <w:spacing w:before="0" w:after="0"/>
        <w:ind w:left="103" w:right="107" w:hanging="0"/>
        <w:jc w:val="both"/>
        <w:rPr>
          <w:sz w:val="24"/>
        </w:rPr>
      </w:pPr>
      <w:r>
        <w:rPr>
          <w:sz w:val="24"/>
        </w:rPr>
        <w:t>di accettare espressamente il patto d’ integrita’ degli appalti pubblici regionali, di cui all’allegato 3 alla D.G.R. n. 1-3082 del 9 Aprile 2021 “</w:t>
      </w:r>
      <w:r>
        <w:rPr>
          <w:i/>
          <w:sz w:val="24"/>
        </w:rPr>
        <w:t>Piano Triennale per la Prevenzione della Corruzione e della Trasparenza 2021-2023</w:t>
      </w:r>
      <w:r>
        <w:rPr>
          <w:sz w:val="24"/>
        </w:rPr>
        <w:t>”, consultato sul sito regionale:</w:t>
      </w:r>
      <w:r>
        <w:rPr>
          <w:sz w:val="24"/>
          <w:u w:val="single"/>
        </w:rPr>
        <w:t>https://trasparenza.regione.piemonte.it/amministrazione-trasparente</w:t>
      </w:r>
      <w:r>
        <w:rPr>
          <w:sz w:val="24"/>
        </w:rPr>
        <w:t>.</w:t>
      </w:r>
    </w:p>
    <w:p>
      <w:pPr>
        <w:pStyle w:val="Corpodeltesto"/>
        <w:rPr/>
      </w:pPr>
      <w:r>
        <w:rPr/>
      </w:r>
    </w:p>
    <w:p>
      <w:pPr>
        <w:pStyle w:val="Corpodeltesto"/>
        <w:ind w:left="103" w:right="111" w:hanging="0"/>
        <w:jc w:val="both"/>
        <w:rPr/>
      </w:pPr>
      <w:r>
        <w:rPr/>
        <w:t>Di impegnarsi alla sottoscrizione integrale nel caso in cui a seguito del procedimento di selezione, sia risultato assegnatario dell’incarico.</w:t>
      </w:r>
    </w:p>
    <w:p>
      <w:pPr>
        <w:pStyle w:val="Corpodeltesto"/>
        <w:rPr/>
      </w:pPr>
      <w:r>
        <w:rPr/>
      </w:r>
    </w:p>
    <w:p>
      <w:pPr>
        <w:pStyle w:val="Corpodeltesto"/>
        <w:ind w:left="103" w:right="111" w:hanging="0"/>
        <w:jc w:val="both"/>
        <w:rPr/>
      </w:pPr>
      <w:r>
        <w:rPr/>
        <w:t>Di accettare le regole del “Codice di comportamento dei dipendenti del ruolo della Giunta Regionale” che trova applicazione, per quanto compatibile, anche nei confronti dei consulenti, dei collaboratori esterni, dei prestatori d’opera, dei professionisti e dei fornitori che collaborano con la Regione Piemonte, approvato con DGR n. 1-1717 del 13 luglio 2015 e integralmente pubblicato sul B.U.R. n. 33 del 20 agosto</w:t>
      </w:r>
      <w:r>
        <w:rPr>
          <w:spacing w:val="-8"/>
        </w:rPr>
        <w:t>2015.</w:t>
      </w:r>
    </w:p>
    <w:p>
      <w:pPr>
        <w:pStyle w:val="Corpodeltesto"/>
        <w:rPr>
          <w:sz w:val="26"/>
        </w:rPr>
      </w:pPr>
      <w:r>
        <w:rPr>
          <w:sz w:val="26"/>
        </w:rPr>
      </w:r>
    </w:p>
    <w:p>
      <w:pPr>
        <w:pStyle w:val="Corpodeltesto"/>
        <w:rPr>
          <w:sz w:val="21"/>
        </w:rPr>
      </w:pPr>
      <w:r>
        <w:rPr>
          <w:sz w:val="21"/>
        </w:rPr>
      </w:r>
    </w:p>
    <w:p>
      <w:pPr>
        <w:pStyle w:val="Normal"/>
        <w:tabs>
          <w:tab w:val="clear" w:pos="720"/>
          <w:tab w:val="left" w:pos="6194" w:leader="none"/>
        </w:tabs>
        <w:spacing w:before="0" w:after="0"/>
        <w:ind w:left="278" w:right="0" w:hanging="0"/>
        <w:jc w:val="both"/>
        <w:rPr>
          <w:b/>
          <w:b/>
          <w:sz w:val="22"/>
        </w:rPr>
      </w:pPr>
      <w:r>
        <w:rPr>
          <w:b/>
          <w:sz w:val="22"/>
        </w:rPr>
        <w:t xml:space="preserve">LUOGO e </w:t>
      </w:r>
      <w:r>
        <w:rPr>
          <w:b/>
          <w:spacing w:val="-2"/>
          <w:sz w:val="22"/>
        </w:rPr>
        <w:t>DATA</w:t>
      </w:r>
      <w:r>
        <w:rPr>
          <w:rFonts w:ascii="Times New Roman" w:hAnsi="Times New Roman"/>
          <w:sz w:val="22"/>
        </w:rPr>
        <w:tab/>
      </w:r>
      <w:r>
        <w:rPr>
          <w:b/>
          <w:sz w:val="22"/>
        </w:rPr>
        <w:t xml:space="preserve">FIRMA DEL </w:t>
      </w:r>
      <w:r>
        <w:rPr>
          <w:b/>
          <w:spacing w:val="-2"/>
          <w:sz w:val="22"/>
        </w:rPr>
        <w:t>DICHIARANTE</w:t>
      </w:r>
    </w:p>
    <w:p>
      <w:pPr>
        <w:pStyle w:val="Corpodeltesto"/>
        <w:rPr>
          <w:b/>
          <w:b/>
          <w:sz w:val="20"/>
        </w:rPr>
      </w:pPr>
      <w:r>
        <w:rPr>
          <w:b/>
          <w:sz w:val="20"/>
        </w:rPr>
      </w:r>
    </w:p>
    <w:p>
      <w:pPr>
        <w:pStyle w:val="Corpodeltesto"/>
        <w:spacing w:before="10" w:after="0"/>
        <w:rPr>
          <w:b/>
          <w:b/>
          <w:sz w:val="15"/>
        </w:rPr>
      </w:pPr>
      <w:r>
        <w:rPr>
          <w:b/>
          <w:sz w:val="15"/>
        </w:rPr>
        <mc:AlternateContent>
          <mc:Choice Requires="wps">
            <w:drawing>
              <wp:anchor behindDoc="1" distT="0" distB="0" distL="0" distR="0" simplePos="0" locked="0" layoutInCell="0" allowOverlap="1" relativeHeight="2">
                <wp:simplePos x="0" y="0"/>
                <wp:positionH relativeFrom="page">
                  <wp:posOffset>716280</wp:posOffset>
                </wp:positionH>
                <wp:positionV relativeFrom="paragraph">
                  <wp:posOffset>147955</wp:posOffset>
                </wp:positionV>
                <wp:extent cx="2325370" cy="3175"/>
                <wp:effectExtent l="0" t="0" r="0" b="0"/>
                <wp:wrapTopAndBottom/>
                <wp:docPr id="1" name="Immagine1"/>
                <a:graphic xmlns:a="http://schemas.openxmlformats.org/drawingml/2006/main">
                  <a:graphicData uri="http://schemas.microsoft.com/office/word/2010/wordprocessingShape">
                    <wps:wsp>
                      <wps:cNvSpPr/>
                      <wps:spPr>
                        <a:xfrm>
                          <a:off x="0" y="0"/>
                          <a:ext cx="2324880" cy="144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4pt,11.65pt" to="239.4pt,11.7pt" ID="Immagine1" stroked="t" style="position:absolute;mso-position-horizontal-relative:page">
                <v:stroke color="black" weight="9000" joinstyle="round" endcap="flat"/>
                <v:fill o:detectmouseclick="t" on="false"/>
                <w10:wrap type="topAndBottom"/>
              </v:line>
            </w:pict>
          </mc:Fallback>
        </mc:AlternateContent>
        <mc:AlternateContent>
          <mc:Choice Requires="wps">
            <w:drawing>
              <wp:anchor behindDoc="1" distT="0" distB="0" distL="0" distR="0" simplePos="0" locked="0" layoutInCell="0" allowOverlap="1" relativeHeight="3">
                <wp:simplePos x="0" y="0"/>
                <wp:positionH relativeFrom="page">
                  <wp:posOffset>4465320</wp:posOffset>
                </wp:positionH>
                <wp:positionV relativeFrom="paragraph">
                  <wp:posOffset>147955</wp:posOffset>
                </wp:positionV>
                <wp:extent cx="2256790" cy="3175"/>
                <wp:effectExtent l="0" t="0" r="0" b="0"/>
                <wp:wrapTopAndBottom/>
                <wp:docPr id="2" name="Immagine2"/>
                <a:graphic xmlns:a="http://schemas.openxmlformats.org/drawingml/2006/main">
                  <a:graphicData uri="http://schemas.microsoft.com/office/word/2010/wordprocessingShape">
                    <wps:wsp>
                      <wps:cNvSpPr/>
                      <wps:spPr>
                        <a:xfrm>
                          <a:off x="0" y="0"/>
                          <a:ext cx="2256120" cy="144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351.6pt,11.65pt" to="529.2pt,11.7pt" ID="Immagine2" stroked="t" style="position:absolute;mso-position-horizontal-relative:page">
                <v:stroke color="black" weight="9000" joinstyle="round" endcap="flat"/>
                <v:fill o:detectmouseclick="t" on="false"/>
                <w10:wrap type="topAndBottom"/>
              </v:line>
            </w:pict>
          </mc:Fallback>
        </mc:AlternateContent>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spacing w:before="10" w:after="0"/>
        <w:rPr>
          <w:b/>
          <w:b/>
          <w:sz w:val="30"/>
        </w:rPr>
      </w:pPr>
      <w:r>
        <w:rPr>
          <w:b/>
          <w:sz w:val="30"/>
        </w:rPr>
      </w:r>
    </w:p>
    <w:p>
      <w:pPr>
        <w:pStyle w:val="Normal"/>
        <w:spacing w:lineRule="auto" w:line="264" w:before="1" w:after="0"/>
        <w:ind w:left="215" w:right="162" w:hanging="0"/>
        <w:jc w:val="both"/>
        <w:rPr/>
      </w:pPr>
      <w:r>
        <w:rPr>
          <w:i/>
          <w:sz w:val="18"/>
        </w:rPr>
        <w:t>La dichiarazione sostitutiva di atto di notorietà va firmata davanti ad un dipendente pubblico che accerta l’identità del DICHIARANTE oppure sottoscritta e presentata unitamente a copia fotostatica non autenticata di un documento del sottoscrittore (art. 38 D.P.R. 445/2000). Sono valide anche le dichiarazioni firmate e poi trasmesse (insieme  alla fotocopia di un documento di identità) per via telematica seguendo le modalità indicate dall'articolo 65 del decreto legislativo 7 marzo 2005, n. 82.</w:t>
      </w:r>
    </w:p>
    <w:sectPr>
      <w:type w:val="nextPage"/>
      <w:pgSz w:w="11906" w:h="16838"/>
      <w:pgMar w:left="900" w:right="900" w:header="0" w:top="12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bidi w:val="0"/>
      <w:spacing w:lineRule="auto" w:line="240" w:before="0" w:after="0"/>
      <w:ind w:left="0" w:right="0" w:hanging="0"/>
      <w:jc w:val="left"/>
    </w:pPr>
    <w:rPr>
      <w:rFonts w:ascii="Arial" w:hAnsi="Arial" w:eastAsia="Arial" w:cs="Arial"/>
      <w:color w:val="00000A"/>
      <w:kern w:val="0"/>
      <w:sz w:val="22"/>
      <w:szCs w:val="22"/>
      <w:lang w:val="it-IT" w:eastAsia="it-IT" w:bidi="it-IT"/>
    </w:rPr>
  </w:style>
  <w:style w:type="paragraph" w:styleId="Titolo1">
    <w:name w:val="Heading 1"/>
    <w:basedOn w:val="Normal"/>
    <w:uiPriority w:val="1"/>
    <w:qFormat/>
    <w:pPr>
      <w:spacing w:before="72" w:after="0"/>
      <w:ind w:left="1282" w:right="1265" w:hanging="0"/>
      <w:jc w:val="center"/>
      <w:outlineLvl w:val="1"/>
    </w:pPr>
    <w:rPr>
      <w:rFonts w:ascii="Arial" w:hAnsi="Arial" w:eastAsia="Arial" w:cs="Arial"/>
      <w:b/>
      <w:bCs/>
      <w:sz w:val="24"/>
      <w:szCs w:val="24"/>
      <w:lang w:val="it-IT" w:eastAsia="it-IT" w:bidi="it-IT"/>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Arial" w:hAnsi="Arial" w:eastAsia="Arial" w:cs="Arial"/>
      <w:sz w:val="24"/>
      <w:szCs w:val="24"/>
      <w:lang w:val="it-IT" w:eastAsia="it-IT" w:bidi="it-IT"/>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rPr>
      <w:lang w:val="it-IT" w:eastAsia="it-IT" w:bidi="it-IT"/>
    </w:rPr>
  </w:style>
  <w:style w:type="paragraph" w:styleId="TableParagraph">
    <w:name w:val="Table Paragraph"/>
    <w:basedOn w:val="Normal"/>
    <w:uiPriority w:val="1"/>
    <w:qFormat/>
    <w:pPr/>
    <w:rPr>
      <w:lang w:val="it-IT" w:eastAsia="it-IT" w:bidi="it-IT"/>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LibreOffice/7.0.4.2$Windows_X86_64 LibreOffice_project/dcf040e67528d9187c66b2379df5ea4407429775</Application>
  <AppVersion>15.0000</AppVersion>
  <DocSecurity>0</DocSecurity>
  <Pages>1</Pages>
  <Words>289</Words>
  <Characters>1862</Characters>
  <CharactersWithSpaces>2137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2021-10-05T12:42:35Z</dcterms:created>
  <dc:creator/>
  <dc:description/>
  <dc:language>it-IT</dc:language>
  <cp:lastModifiedBy/>
  <dcterms:modified xsi:type="dcterms:W3CDTF">2021-10-06T10:29:29Z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HyperlinksChanged">
    <vt:bool>0</vt:bool>
  </property>
  <property fmtid="{D5CDD505-2E9C-101B-9397-08002B2CF9AE}" pid="4" name="LastSaved">
    <vt:filetime>2021-10-05T00:00:00Z</vt:filetime>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